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4484B" w14:textId="77777777" w:rsidR="006C1AB8" w:rsidRDefault="002E7BB4" w:rsidP="00454021">
      <w:pPr>
        <w:pStyle w:val="Text"/>
        <w:ind w:firstLine="0"/>
        <w:jc w:val="center"/>
        <w:rPr>
          <w:b/>
          <w:lang w:val="es-EC"/>
        </w:rPr>
      </w:pPr>
      <w:r w:rsidRPr="000219DB">
        <w:rPr>
          <w:b/>
          <w:color w:val="FFFFFF" w:themeColor="background1"/>
          <w:sz w:val="10"/>
          <w:szCs w:val="18"/>
        </w:rPr>
        <w:footnoteReference w:id="1"/>
      </w:r>
      <w:r w:rsidRPr="000219DB">
        <w:rPr>
          <w:b/>
          <w:sz w:val="10"/>
          <w:szCs w:val="18"/>
        </w:rPr>
        <w:sym w:font="Symbol" w:char="F020"/>
      </w:r>
      <w:r w:rsidR="00125857">
        <w:rPr>
          <w:b/>
          <w:lang w:val="es-EC"/>
        </w:rPr>
        <w:t xml:space="preserve">1. </w:t>
      </w:r>
      <w:r w:rsidR="00A120D0">
        <w:rPr>
          <w:b/>
          <w:lang w:val="es-EC"/>
        </w:rPr>
        <w:t>SECCIÓN I</w:t>
      </w:r>
    </w:p>
    <w:p w14:paraId="2CF62D07" w14:textId="77777777" w:rsidR="00DC5E53" w:rsidRPr="000219DB" w:rsidRDefault="00DC5E53" w:rsidP="00454021">
      <w:pPr>
        <w:pStyle w:val="Text"/>
        <w:ind w:firstLine="0"/>
        <w:jc w:val="center"/>
        <w:rPr>
          <w:b/>
          <w:lang w:val="es-EC"/>
        </w:rPr>
      </w:pPr>
    </w:p>
    <w:p w14:paraId="7B2A3FD4" w14:textId="77777777" w:rsidR="002E7BB4" w:rsidRDefault="002E7BB4" w:rsidP="00023BB4">
      <w:pPr>
        <w:framePr w:w="9305" w:h="9226" w:hRule="exact" w:hSpace="187" w:vSpace="187" w:wrap="notBeside" w:vAnchor="text" w:hAnchor="page" w:x="1385" w:y="-9895"/>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14:paraId="1EDFA380" w14:textId="77777777" w:rsidR="002E7BB4" w:rsidRDefault="002E7BB4" w:rsidP="00023BB4">
      <w:pPr>
        <w:framePr w:w="9305" w:h="9226" w:hRule="exact" w:hSpace="187" w:vSpace="187" w:wrap="notBeside" w:vAnchor="text" w:hAnchor="page" w:x="1385" w:y="-9895"/>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14:paraId="0490262B" w14:textId="77777777" w:rsidR="002E7BB4" w:rsidRDefault="002E7BB4" w:rsidP="00023BB4">
      <w:pPr>
        <w:framePr w:w="9305" w:h="9226" w:hRule="exact" w:hSpace="187" w:vSpace="187" w:wrap="notBeside" w:vAnchor="text" w:hAnchor="page" w:x="1385" w:y="-9895"/>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14:paraId="2914E9BC" w14:textId="77777777" w:rsidR="002E7BB4" w:rsidRDefault="002E7BB4" w:rsidP="00023BB4">
      <w:pPr>
        <w:framePr w:w="9305" w:h="9226" w:hRule="exact" w:hSpace="187" w:vSpace="187" w:wrap="notBeside" w:vAnchor="text" w:hAnchor="page" w:x="1385" w:y="-9895"/>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14:paraId="225787EC" w14:textId="77777777" w:rsidR="00454021" w:rsidRDefault="00454021" w:rsidP="00023BB4">
      <w:pPr>
        <w:framePr w:w="9305" w:h="9226" w:hRule="exact" w:hSpace="187" w:vSpace="187" w:wrap="notBeside" w:vAnchor="text" w:hAnchor="page" w:x="1385" w:y="-9895"/>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14:paraId="13062C2C" w14:textId="77777777" w:rsidR="002E7BB4" w:rsidRDefault="002E7BB4" w:rsidP="00023BB4">
      <w:pPr>
        <w:framePr w:w="9305" w:h="9226" w:hRule="exact" w:hSpace="187" w:vSpace="187" w:wrap="notBeside" w:vAnchor="text" w:hAnchor="page" w:x="1385" w:y="-9895"/>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14:paraId="6ED959BD" w14:textId="69636511" w:rsidR="002E7BB4" w:rsidRPr="004B2376" w:rsidRDefault="002E7BB4" w:rsidP="00023BB4">
      <w:pPr>
        <w:framePr w:w="9305" w:h="9226" w:hRule="exact" w:hSpace="187" w:vSpace="187" w:wrap="notBeside" w:vAnchor="text" w:hAnchor="page" w:x="1385" w:y="-9895"/>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32"/>
          <w:szCs w:val="32"/>
          <w:lang w:val="es-EC"/>
        </w:rPr>
      </w:pPr>
      <w:r w:rsidRPr="004B2376">
        <w:rPr>
          <w:b/>
          <w:sz w:val="32"/>
          <w:szCs w:val="32"/>
          <w:lang w:val="es-EC"/>
        </w:rPr>
        <w:t>Preparación de Artículos para la Revista Politécnica</w:t>
      </w:r>
      <w:r w:rsidR="00562D6D">
        <w:rPr>
          <w:b/>
          <w:sz w:val="32"/>
          <w:szCs w:val="32"/>
          <w:lang w:val="es-EC"/>
        </w:rPr>
        <w:t xml:space="preserve"> </w:t>
      </w:r>
      <w:r w:rsidR="007A1BCF">
        <w:rPr>
          <w:b/>
          <w:sz w:val="32"/>
          <w:szCs w:val="32"/>
          <w:lang w:val="es-EC"/>
        </w:rPr>
        <w:t>Utilizar Mayúsculas en cada Palabra en el C</w:t>
      </w:r>
      <w:r w:rsidRPr="004B2376">
        <w:rPr>
          <w:b/>
          <w:sz w:val="32"/>
          <w:szCs w:val="32"/>
          <w:lang w:val="es-EC"/>
        </w:rPr>
        <w:t>aso del Título</w:t>
      </w:r>
    </w:p>
    <w:p w14:paraId="1F29ADF3" w14:textId="77777777" w:rsidR="00D361B5" w:rsidRDefault="00D361B5" w:rsidP="00023BB4">
      <w:pPr>
        <w:framePr w:w="9305" w:h="9226" w:hRule="exact" w:hSpace="187" w:vSpace="187" w:wrap="notBeside" w:vAnchor="text" w:hAnchor="page" w:x="1385" w:y="-9895"/>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2354ABFC" w14:textId="5D9B69E1" w:rsidR="002E7BB4" w:rsidRPr="00316BEA" w:rsidRDefault="0016578F" w:rsidP="00023BB4">
      <w:pPr>
        <w:pStyle w:val="Style10ptBoldCenteredLeft15cmRight155cm"/>
        <w:framePr w:h="9226" w:hRule="exact" w:wrap="notBeside" w:y="-9895"/>
        <w:rPr>
          <w:rStyle w:val="fontstyle21"/>
          <w:rFonts w:ascii="Times New Roman" w:hAnsi="Times New Roman"/>
          <w:sz w:val="18"/>
          <w:szCs w:val="18"/>
          <w:vertAlign w:val="superscript"/>
          <w:lang w:val="es-ES"/>
        </w:rPr>
      </w:pPr>
      <w:r w:rsidRPr="00316BEA">
        <w:rPr>
          <w:rStyle w:val="fontstyle01"/>
          <w:rFonts w:ascii="Times New Roman" w:hAnsi="Times New Roman"/>
          <w:b/>
          <w:bCs/>
          <w:lang w:val="es-ES"/>
        </w:rPr>
        <w:t>Apellido, Nombre</w:t>
      </w:r>
      <w:r w:rsidRPr="00316BEA">
        <w:rPr>
          <w:rStyle w:val="fontstyle21"/>
          <w:rFonts w:ascii="Times New Roman" w:hAnsi="Times New Roman"/>
          <w:sz w:val="18"/>
          <w:szCs w:val="18"/>
          <w:vertAlign w:val="superscript"/>
          <w:lang w:val="es-ES"/>
        </w:rPr>
        <w:t>1</w:t>
      </w:r>
      <w:r w:rsidRPr="00316BEA">
        <w:rPr>
          <w:rStyle w:val="fontstyle21"/>
          <w:rFonts w:ascii="Times New Roman" w:hAnsi="Times New Roman"/>
          <w:sz w:val="18"/>
          <w:szCs w:val="18"/>
          <w:lang w:val="es-ES"/>
        </w:rPr>
        <w:t>; Apellido, Nombre</w:t>
      </w:r>
      <w:r w:rsidRPr="00316BEA">
        <w:rPr>
          <w:rStyle w:val="fontstyle21"/>
          <w:rFonts w:ascii="Times New Roman" w:hAnsi="Times New Roman"/>
          <w:sz w:val="18"/>
          <w:szCs w:val="18"/>
          <w:vertAlign w:val="superscript"/>
          <w:lang w:val="es-ES"/>
        </w:rPr>
        <w:t>2</w:t>
      </w:r>
    </w:p>
    <w:p w14:paraId="0256B3FF" w14:textId="76E16595" w:rsidR="00EF0AED" w:rsidRPr="00316BEA" w:rsidRDefault="00EF0AED" w:rsidP="00023BB4">
      <w:pPr>
        <w:pStyle w:val="Style10ptBoldCenteredLeft15cmRight155cm"/>
        <w:framePr w:h="9226" w:hRule="exact" w:wrap="notBeside" w:y="-9895"/>
        <w:rPr>
          <w:rStyle w:val="fontstyle21"/>
          <w:rFonts w:ascii="Times New Roman" w:hAnsi="Times New Roman"/>
          <w:b w:val="0"/>
          <w:bCs w:val="0"/>
          <w:sz w:val="18"/>
          <w:szCs w:val="18"/>
          <w:vertAlign w:val="superscript"/>
          <w:lang w:val="es-ES"/>
        </w:rPr>
      </w:pPr>
    </w:p>
    <w:p w14:paraId="73BCA5AF" w14:textId="08DD9C7E" w:rsidR="0016578F" w:rsidRPr="00316BEA" w:rsidRDefault="0016578F" w:rsidP="00023BB4">
      <w:pPr>
        <w:pStyle w:val="Style10ptBoldCenteredLeft15cmRight155cm"/>
        <w:framePr w:h="9226" w:hRule="exact" w:wrap="notBeside" w:y="-9895"/>
        <w:rPr>
          <w:b w:val="0"/>
          <w:bCs w:val="0"/>
          <w:i/>
          <w:iCs/>
          <w:lang w:val="es-ES"/>
        </w:rPr>
      </w:pPr>
      <w:r w:rsidRPr="00316BEA">
        <w:rPr>
          <w:b w:val="0"/>
          <w:bCs w:val="0"/>
          <w:i/>
          <w:iCs/>
          <w:vertAlign w:val="superscript"/>
          <w:lang w:val="es-ES"/>
        </w:rPr>
        <w:t>1</w:t>
      </w:r>
      <w:r w:rsidRPr="00316BEA">
        <w:rPr>
          <w:b w:val="0"/>
          <w:bCs w:val="0"/>
          <w:i/>
          <w:iCs/>
          <w:lang w:val="es-ES"/>
        </w:rPr>
        <w:t>Institución, Departamento o Facultad del Autor Principal, Ciudad, País</w:t>
      </w:r>
    </w:p>
    <w:p w14:paraId="4002ECD4" w14:textId="272D1DD1" w:rsidR="0016578F" w:rsidRPr="00316BEA" w:rsidRDefault="0016578F" w:rsidP="00023BB4">
      <w:pPr>
        <w:pStyle w:val="Style10ptBoldCenteredLeft15cmRight155cm"/>
        <w:framePr w:h="9226" w:hRule="exact" w:wrap="notBeside" w:y="-9895"/>
        <w:rPr>
          <w:b w:val="0"/>
          <w:bCs w:val="0"/>
          <w:i/>
          <w:iCs/>
          <w:lang w:val="es-ES"/>
        </w:rPr>
      </w:pPr>
      <w:r w:rsidRPr="00316BEA">
        <w:rPr>
          <w:b w:val="0"/>
          <w:bCs w:val="0"/>
          <w:i/>
          <w:iCs/>
          <w:vertAlign w:val="superscript"/>
          <w:lang w:val="es-ES"/>
        </w:rPr>
        <w:t>2</w:t>
      </w:r>
      <w:r w:rsidRPr="00316BEA">
        <w:rPr>
          <w:b w:val="0"/>
          <w:bCs w:val="0"/>
          <w:i/>
          <w:iCs/>
          <w:lang w:val="es-ES"/>
        </w:rPr>
        <w:t>Institución, Departamento o Facultad del Autor 2, Ciudad, País</w:t>
      </w:r>
    </w:p>
    <w:p w14:paraId="11E42F92" w14:textId="77777777" w:rsidR="002E7BB4" w:rsidRPr="00183C50" w:rsidRDefault="002E7BB4" w:rsidP="00023BB4">
      <w:pPr>
        <w:pStyle w:val="Authoraddress"/>
        <w:framePr w:w="9305" w:h="9226" w:hRule="exact" w:hSpace="187" w:vSpace="187" w:wrap="notBeside" w:vAnchor="text" w:hAnchor="page" w:x="1385" w:y="-9895"/>
        <w:spacing w:after="0"/>
        <w:rPr>
          <w:sz w:val="18"/>
          <w:szCs w:val="18"/>
        </w:rPr>
      </w:pPr>
    </w:p>
    <w:p w14:paraId="7A01A770" w14:textId="59FDDF85" w:rsidR="002E7BB4" w:rsidRPr="00C62D30" w:rsidRDefault="002E7BB4" w:rsidP="00023BB4">
      <w:pPr>
        <w:pStyle w:val="StyleStyleAbstractLeft15cmFirstline0cmRight155"/>
        <w:framePr w:w="9305" w:h="9226" w:hRule="exact" w:hSpace="187" w:vSpace="187" w:wrap="notBeside" w:vAnchor="text" w:hAnchor="page" w:x="1385" w:y="-9895"/>
        <w:spacing w:before="0" w:after="0"/>
        <w:ind w:left="0" w:right="0"/>
        <w:rPr>
          <w:b w:val="0"/>
          <w:sz w:val="20"/>
          <w:lang w:val="es-EC"/>
        </w:rPr>
      </w:pPr>
      <w:r w:rsidRPr="00C62D30">
        <w:rPr>
          <w:rStyle w:val="StyleAbstract10ptChar"/>
          <w:b/>
          <w:lang w:val="es-EC"/>
        </w:rPr>
        <w:t>Resumen:</w:t>
      </w:r>
      <w:r w:rsidR="00A120D0">
        <w:rPr>
          <w:rStyle w:val="StyleAbstract10ptChar"/>
          <w:b/>
          <w:lang w:val="es-EC"/>
        </w:rPr>
        <w:t xml:space="preserve"> </w:t>
      </w:r>
      <w:r w:rsidRPr="00C62D30">
        <w:rPr>
          <w:b w:val="0"/>
          <w:sz w:val="20"/>
          <w:lang w:val="es-EC"/>
        </w:rPr>
        <w:t>Las siguientes instrucciones establecen las pautas para la preparación de artículos para la Revista Politécnica</w:t>
      </w:r>
      <w:r w:rsidRPr="00C62D30">
        <w:rPr>
          <w:b w:val="0"/>
          <w:iCs/>
          <w:sz w:val="20"/>
          <w:lang w:val="es-EC"/>
        </w:rPr>
        <w:t>.</w:t>
      </w:r>
      <w:r w:rsidRPr="00C62D30">
        <w:rPr>
          <w:b w:val="0"/>
          <w:sz w:val="20"/>
          <w:lang w:val="es-EC"/>
        </w:rPr>
        <w:t xml:space="preserve"> Los artículos pueden ser escritos en español o en inglés, pero tendrán un resumen</w:t>
      </w:r>
      <w:r w:rsidR="00EF0AED" w:rsidRPr="00C62D30">
        <w:rPr>
          <w:b w:val="0"/>
          <w:sz w:val="20"/>
          <w:lang w:val="es-EC"/>
        </w:rPr>
        <w:t xml:space="preserve"> de máximo 250 palabras</w:t>
      </w:r>
      <w:r w:rsidRPr="00C62D30">
        <w:rPr>
          <w:b w:val="0"/>
          <w:sz w:val="20"/>
          <w:lang w:val="es-EC"/>
        </w:rPr>
        <w:t xml:space="preserve"> en</w:t>
      </w:r>
      <w:r w:rsidR="00EF0AED" w:rsidRPr="00C62D30">
        <w:rPr>
          <w:b w:val="0"/>
          <w:sz w:val="20"/>
          <w:lang w:val="es-EC"/>
        </w:rPr>
        <w:t xml:space="preserve"> los dos</w:t>
      </w:r>
      <w:r w:rsidRPr="00C62D30">
        <w:rPr>
          <w:b w:val="0"/>
          <w:sz w:val="20"/>
          <w:lang w:val="es-EC"/>
        </w:rPr>
        <w:t xml:space="preserve"> idiomas. Los autores pueden hacer uso de este documento como una plantilla para componer su artículo si están utilizando Microsoft </w:t>
      </w:r>
      <w:r w:rsidRPr="00C62D30">
        <w:rPr>
          <w:b w:val="0"/>
          <w:iCs/>
          <w:sz w:val="20"/>
          <w:lang w:val="es-EC"/>
        </w:rPr>
        <w:t>Word</w:t>
      </w:r>
      <w:r w:rsidR="008535A8">
        <w:rPr>
          <w:b w:val="0"/>
          <w:sz w:val="20"/>
          <w:lang w:val="es-EC"/>
        </w:rPr>
        <w:t xml:space="preserve"> 2013</w:t>
      </w:r>
      <w:r w:rsidRPr="00C62D30">
        <w:rPr>
          <w:b w:val="0"/>
          <w:sz w:val="20"/>
          <w:lang w:val="es-EC"/>
        </w:rPr>
        <w:t xml:space="preserve"> o superior. Caso contrario, este documento puede ser utilizado como una guía de </w:t>
      </w:r>
      <w:r w:rsidR="000219DB" w:rsidRPr="00C62D30">
        <w:rPr>
          <w:b w:val="0"/>
          <w:sz w:val="20"/>
          <w:lang w:val="es-EC"/>
        </w:rPr>
        <w:t>instrucciones. El número mínimo de págin</w:t>
      </w:r>
      <w:r w:rsidR="00611E37">
        <w:rPr>
          <w:b w:val="0"/>
          <w:sz w:val="20"/>
          <w:lang w:val="es-EC"/>
        </w:rPr>
        <w:t xml:space="preserve">as será 6 y el máximo </w:t>
      </w:r>
      <w:r w:rsidR="00A120D0">
        <w:rPr>
          <w:b w:val="0"/>
          <w:sz w:val="20"/>
          <w:lang w:val="es-EC"/>
        </w:rPr>
        <w:t>15</w:t>
      </w:r>
      <w:r w:rsidR="00862BE8">
        <w:rPr>
          <w:b w:val="0"/>
          <w:sz w:val="20"/>
          <w:lang w:val="es-EC"/>
        </w:rPr>
        <w:t>.</w:t>
      </w:r>
      <w:r w:rsidRPr="00C62D30">
        <w:rPr>
          <w:b w:val="0"/>
          <w:sz w:val="20"/>
          <w:lang w:val="es-EC"/>
        </w:rPr>
        <w:t xml:space="preserve"> Para el envío de los artículos, los autores deben seguir las instrucciones colocadas en el sistema de recepción de artículos del sitio web de la Revista Politécnica (</w:t>
      </w:r>
      <w:hyperlink r:id="rId8" w:history="1">
        <w:r w:rsidRPr="00C62D30">
          <w:rPr>
            <w:rStyle w:val="Hipervnculo"/>
            <w:b w:val="0"/>
            <w:sz w:val="20"/>
            <w:lang w:val="es-EC"/>
          </w:rPr>
          <w:t>revistapolitecnica.epn.edu.ec</w:t>
        </w:r>
      </w:hyperlink>
      <w:r w:rsidRPr="00C62D30">
        <w:rPr>
          <w:b w:val="0"/>
          <w:sz w:val="20"/>
          <w:lang w:val="es-EC"/>
        </w:rPr>
        <w:t>).</w:t>
      </w:r>
      <w:r w:rsidR="00EA526D">
        <w:rPr>
          <w:b w:val="0"/>
          <w:sz w:val="20"/>
          <w:lang w:val="es-EC"/>
        </w:rPr>
        <w:t xml:space="preserve"> En caso de que su artículo sea en inglés colocar el título y el resumen en los dos idiomas. </w:t>
      </w:r>
    </w:p>
    <w:p w14:paraId="2C8164C1" w14:textId="77777777" w:rsidR="00454021" w:rsidRPr="00C62D30" w:rsidRDefault="00454021" w:rsidP="00023BB4">
      <w:pPr>
        <w:pStyle w:val="StyleStyleAbstractLeft15cmFirstline0cmRight155"/>
        <w:framePr w:w="9305" w:h="9226" w:hRule="exact" w:hSpace="187" w:vSpace="187" w:wrap="notBeside" w:vAnchor="text" w:hAnchor="page" w:x="1385" w:y="-9895"/>
        <w:spacing w:before="0" w:after="0"/>
        <w:ind w:left="0" w:right="0"/>
        <w:rPr>
          <w:b w:val="0"/>
          <w:sz w:val="20"/>
          <w:lang w:val="es-EC"/>
        </w:rPr>
      </w:pPr>
    </w:p>
    <w:p w14:paraId="7B031DB2" w14:textId="77777777" w:rsidR="002E7BB4" w:rsidRDefault="002E7BB4" w:rsidP="00023BB4">
      <w:pPr>
        <w:pStyle w:val="StyleStyleAbstractLeft15cmFirstline0cmRight155"/>
        <w:framePr w:w="9305" w:h="9226" w:hRule="exact" w:hSpace="187" w:vSpace="187" w:wrap="notBeside" w:vAnchor="text" w:hAnchor="page" w:x="1385" w:y="-9895"/>
        <w:spacing w:before="0" w:after="0"/>
        <w:ind w:left="0" w:right="0"/>
        <w:rPr>
          <w:b w:val="0"/>
          <w:sz w:val="20"/>
          <w:lang w:val="es-EC"/>
        </w:rPr>
      </w:pPr>
      <w:r w:rsidRPr="00C62D30">
        <w:rPr>
          <w:rStyle w:val="StyleAbstract10ptChar"/>
          <w:b/>
          <w:lang w:val="es-EC"/>
        </w:rPr>
        <w:t>Palabras clave</w:t>
      </w:r>
      <w:r w:rsidRPr="00C62D30">
        <w:rPr>
          <w:rStyle w:val="StyleAbstract10ptChar"/>
          <w:lang w:val="es-EC"/>
        </w:rPr>
        <w:t>:</w:t>
      </w:r>
      <w:r w:rsidR="00A120D0">
        <w:rPr>
          <w:rStyle w:val="StyleAbstract10ptChar"/>
          <w:lang w:val="es-EC"/>
        </w:rPr>
        <w:t xml:space="preserve"> </w:t>
      </w:r>
      <w:r w:rsidR="000219DB" w:rsidRPr="00C62D30">
        <w:rPr>
          <w:b w:val="0"/>
          <w:sz w:val="20"/>
          <w:lang w:val="es-EC"/>
        </w:rPr>
        <w:t>Incluir una lista de 3 a 6</w:t>
      </w:r>
      <w:r w:rsidRPr="00C62D30">
        <w:rPr>
          <w:b w:val="0"/>
          <w:sz w:val="20"/>
          <w:lang w:val="es-EC"/>
        </w:rPr>
        <w:t xml:space="preserve"> palabras.</w:t>
      </w:r>
    </w:p>
    <w:p w14:paraId="419730D9" w14:textId="77777777" w:rsidR="00424366" w:rsidRPr="00C62D30" w:rsidRDefault="00424366" w:rsidP="00023BB4">
      <w:pPr>
        <w:pStyle w:val="StyleStyleAbstractLeft15cmFirstline0cmRight155"/>
        <w:framePr w:w="9305" w:h="9226" w:hRule="exact" w:hSpace="187" w:vSpace="187" w:wrap="notBeside" w:vAnchor="text" w:hAnchor="page" w:x="1385" w:y="-9895"/>
        <w:spacing w:before="0" w:after="0"/>
        <w:ind w:left="0" w:right="0"/>
        <w:rPr>
          <w:b w:val="0"/>
          <w:sz w:val="20"/>
          <w:lang w:val="es-EC"/>
        </w:rPr>
      </w:pPr>
    </w:p>
    <w:p w14:paraId="6039BFFC" w14:textId="77777777" w:rsidR="00401A41" w:rsidRPr="007A1BCF" w:rsidRDefault="007A1BCF" w:rsidP="00023BB4">
      <w:pPr>
        <w:framePr w:w="9305" w:h="9226" w:hRule="exact" w:hSpace="187" w:vSpace="187" w:wrap="notBeside" w:vAnchor="text" w:hAnchor="page" w:x="1385" w:y="-9895"/>
        <w:pBdr>
          <w:top w:val="single" w:sz="4" w:space="4" w:color="auto"/>
          <w:bottom w:val="single" w:sz="4" w:space="4" w:color="auto"/>
        </w:pBdr>
        <w:jc w:val="center"/>
        <w:rPr>
          <w:b/>
          <w:sz w:val="32"/>
        </w:rPr>
      </w:pPr>
      <w:r w:rsidRPr="007A1BCF">
        <w:rPr>
          <w:b/>
          <w:sz w:val="32"/>
        </w:rPr>
        <w:t xml:space="preserve">Title of Manuscript </w:t>
      </w:r>
    </w:p>
    <w:p w14:paraId="22870782" w14:textId="77777777" w:rsidR="00401A41" w:rsidRPr="00EB18C0" w:rsidRDefault="00401A41" w:rsidP="00023BB4">
      <w:pPr>
        <w:framePr w:w="9305" w:h="9226" w:hRule="exact" w:hSpace="187" w:vSpace="187" w:wrap="notBeside" w:vAnchor="text" w:hAnchor="page" w:x="1385" w:y="-9895"/>
        <w:pBdr>
          <w:top w:val="single" w:sz="4" w:space="4" w:color="auto"/>
          <w:bottom w:val="single" w:sz="4" w:space="4" w:color="auto"/>
        </w:pBdr>
        <w:jc w:val="center"/>
        <w:rPr>
          <w:i/>
        </w:rPr>
      </w:pPr>
    </w:p>
    <w:p w14:paraId="3137BB5A" w14:textId="2DF274AD" w:rsidR="002E7BB4" w:rsidRPr="00C62D30" w:rsidRDefault="002E7BB4" w:rsidP="00023BB4">
      <w:pPr>
        <w:pStyle w:val="StyleStyleAbstractLeft15cmFirstline0cmRight155"/>
        <w:framePr w:w="9305" w:h="9226" w:hRule="exact" w:hSpace="187" w:vSpace="187" w:wrap="notBeside" w:vAnchor="text" w:hAnchor="page" w:x="1385" w:y="-9895"/>
        <w:spacing w:before="0" w:after="0"/>
        <w:ind w:left="0" w:right="0"/>
        <w:rPr>
          <w:b w:val="0"/>
          <w:sz w:val="20"/>
        </w:rPr>
      </w:pPr>
      <w:r w:rsidRPr="00C62D30">
        <w:rPr>
          <w:rStyle w:val="StyleAbstract10ptChar"/>
          <w:b/>
        </w:rPr>
        <w:t>Abstract:</w:t>
      </w:r>
      <w:r w:rsidR="00DC5E53">
        <w:rPr>
          <w:rStyle w:val="StyleAbstract10ptChar"/>
          <w:b/>
        </w:rPr>
        <w:t xml:space="preserve"> </w:t>
      </w:r>
      <w:r w:rsidRPr="00C62D30">
        <w:rPr>
          <w:b w:val="0"/>
          <w:sz w:val="20"/>
        </w:rPr>
        <w:t>These instructions give you guidelines for preparing papers for EPN Journal</w:t>
      </w:r>
      <w:r w:rsidRPr="00C62D30">
        <w:rPr>
          <w:b w:val="0"/>
          <w:iCs/>
          <w:sz w:val="20"/>
        </w:rPr>
        <w:t>.</w:t>
      </w:r>
      <w:r w:rsidRPr="00C62D30">
        <w:rPr>
          <w:b w:val="0"/>
          <w:sz w:val="20"/>
        </w:rPr>
        <w:t xml:space="preserve"> Papers can be written in Spanish or English; however, an abstract</w:t>
      </w:r>
      <w:r w:rsidR="00216478" w:rsidRPr="00C62D30">
        <w:rPr>
          <w:b w:val="0"/>
          <w:sz w:val="20"/>
        </w:rPr>
        <w:t xml:space="preserve"> of maximum 250 words and written</w:t>
      </w:r>
      <w:r w:rsidRPr="00C62D30">
        <w:rPr>
          <w:b w:val="0"/>
          <w:sz w:val="20"/>
        </w:rPr>
        <w:t xml:space="preserve"> in both languages is required. Use this document as a template to compose your paper if you are using Microsoft </w:t>
      </w:r>
      <w:r w:rsidRPr="00C62D30">
        <w:rPr>
          <w:b w:val="0"/>
          <w:iCs/>
          <w:sz w:val="20"/>
        </w:rPr>
        <w:t>Word</w:t>
      </w:r>
      <w:r w:rsidR="008535A8" w:rsidRPr="00125857">
        <w:rPr>
          <w:b w:val="0"/>
          <w:sz w:val="20"/>
        </w:rPr>
        <w:t>2013</w:t>
      </w:r>
      <w:r w:rsidRPr="00C62D30">
        <w:rPr>
          <w:b w:val="0"/>
          <w:sz w:val="20"/>
        </w:rPr>
        <w:t xml:space="preserve"> or later. Otherwise, use this document as an instruction set. The </w:t>
      </w:r>
      <w:r w:rsidR="00216478" w:rsidRPr="00C62D30">
        <w:rPr>
          <w:b w:val="0"/>
          <w:sz w:val="20"/>
        </w:rPr>
        <w:t>minimum number of pages will be 6 and the maximum will be 1</w:t>
      </w:r>
      <w:r w:rsidR="00A120D0">
        <w:rPr>
          <w:b w:val="0"/>
          <w:sz w:val="20"/>
        </w:rPr>
        <w:t>5</w:t>
      </w:r>
      <w:r w:rsidRPr="00C62D30">
        <w:rPr>
          <w:b w:val="0"/>
          <w:sz w:val="20"/>
        </w:rPr>
        <w:t>. For submission guidelines, follow instructions on paper submission system from the EPN Journal website(</w:t>
      </w:r>
      <w:hyperlink r:id="rId9" w:history="1">
        <w:r w:rsidRPr="00C62D30">
          <w:rPr>
            <w:rStyle w:val="Hipervnculo"/>
            <w:b w:val="0"/>
            <w:sz w:val="20"/>
          </w:rPr>
          <w:t>revistapolitecnica.epn.edu.ec</w:t>
        </w:r>
      </w:hyperlink>
      <w:r w:rsidRPr="00C62D30">
        <w:rPr>
          <w:b w:val="0"/>
          <w:sz w:val="20"/>
        </w:rPr>
        <w:t xml:space="preserve">). </w:t>
      </w:r>
    </w:p>
    <w:p w14:paraId="421B3D38" w14:textId="77777777" w:rsidR="00454021" w:rsidRPr="00C62D30" w:rsidRDefault="00454021" w:rsidP="00023BB4">
      <w:pPr>
        <w:pStyle w:val="StyleStyleAbstractLeft15cmFirstline0cmRight155"/>
        <w:framePr w:w="9305" w:h="9226" w:hRule="exact" w:hSpace="187" w:vSpace="187" w:wrap="notBeside" w:vAnchor="text" w:hAnchor="page" w:x="1385" w:y="-9895"/>
        <w:spacing w:before="0" w:after="0"/>
        <w:ind w:left="0" w:right="0"/>
        <w:rPr>
          <w:b w:val="0"/>
          <w:sz w:val="20"/>
        </w:rPr>
      </w:pPr>
    </w:p>
    <w:p w14:paraId="2A0858CC" w14:textId="77777777" w:rsidR="002E7BB4" w:rsidRPr="00454021" w:rsidRDefault="002E7BB4" w:rsidP="00023BB4">
      <w:pPr>
        <w:pStyle w:val="StyleStyleAbstractLeft15cmFirstline0cmRight155"/>
        <w:framePr w:w="9305" w:h="9226" w:hRule="exact" w:hSpace="187" w:vSpace="187" w:wrap="notBeside" w:vAnchor="text" w:hAnchor="page" w:x="1385" w:y="-9895"/>
        <w:spacing w:before="0" w:after="0"/>
        <w:ind w:left="0" w:right="0"/>
        <w:rPr>
          <w:b w:val="0"/>
          <w:sz w:val="20"/>
        </w:rPr>
      </w:pPr>
      <w:proofErr w:type="spellStart"/>
      <w:proofErr w:type="gramStart"/>
      <w:r w:rsidRPr="00C62D30">
        <w:rPr>
          <w:rStyle w:val="StyleAbstract10ptChar"/>
          <w:b/>
        </w:rPr>
        <w:t>Keywords</w:t>
      </w:r>
      <w:r w:rsidRPr="00C62D30">
        <w:rPr>
          <w:rStyle w:val="StyleAbstract10ptChar"/>
        </w:rPr>
        <w:t>:</w:t>
      </w:r>
      <w:r w:rsidRPr="00C62D30">
        <w:rPr>
          <w:b w:val="0"/>
          <w:sz w:val="20"/>
        </w:rPr>
        <w:t>Include</w:t>
      </w:r>
      <w:proofErr w:type="spellEnd"/>
      <w:proofErr w:type="gramEnd"/>
      <w:r w:rsidRPr="00C62D30">
        <w:rPr>
          <w:b w:val="0"/>
          <w:sz w:val="20"/>
        </w:rPr>
        <w:t xml:space="preserve"> a list o</w:t>
      </w:r>
      <w:r w:rsidR="000219DB" w:rsidRPr="00C62D30">
        <w:rPr>
          <w:b w:val="0"/>
          <w:sz w:val="20"/>
        </w:rPr>
        <w:t>f 3 to 6</w:t>
      </w:r>
      <w:r w:rsidRPr="00C62D30">
        <w:rPr>
          <w:b w:val="0"/>
          <w:sz w:val="20"/>
        </w:rPr>
        <w:t xml:space="preserve"> words.</w:t>
      </w:r>
    </w:p>
    <w:p w14:paraId="1D436094" w14:textId="713A8C30" w:rsidR="002E7BB4" w:rsidRPr="00183C50" w:rsidRDefault="002E7BB4" w:rsidP="002E7BB4">
      <w:pPr>
        <w:adjustRightInd w:val="0"/>
        <w:jc w:val="both"/>
        <w:rPr>
          <w:i/>
          <w:lang w:val="es-EC" w:eastAsia="es-EC"/>
        </w:rPr>
      </w:pPr>
      <w:r w:rsidRPr="00183C50">
        <w:rPr>
          <w:lang w:val="es-EC" w:eastAsia="es-EC"/>
        </w:rPr>
        <w:t>Este documento es una plantilla p</w:t>
      </w:r>
      <w:r w:rsidR="00125857">
        <w:rPr>
          <w:lang w:val="es-EC" w:eastAsia="es-EC"/>
        </w:rPr>
        <w:t>ara versiones Microsoft Word 2013</w:t>
      </w:r>
      <w:r w:rsidRPr="00183C50">
        <w:rPr>
          <w:lang w:val="es-EC" w:eastAsia="es-EC"/>
        </w:rPr>
        <w:t xml:space="preserve"> o posteriores. Si está leyendo una versión impresa de este documento, por favor descargue el archivo electrónico, </w:t>
      </w:r>
      <w:r w:rsidR="00511ECC">
        <w:rPr>
          <w:b/>
          <w:bCs/>
          <w:lang w:val="es-EC" w:eastAsia="es-EC"/>
        </w:rPr>
        <w:t>revistapolitécnicaformato20</w:t>
      </w:r>
      <w:r w:rsidR="00E2035B">
        <w:rPr>
          <w:b/>
          <w:bCs/>
          <w:lang w:val="es-EC" w:eastAsia="es-EC"/>
        </w:rPr>
        <w:t>20</w:t>
      </w:r>
      <w:r w:rsidRPr="00183C50">
        <w:rPr>
          <w:b/>
          <w:bCs/>
          <w:lang w:val="es-EC" w:eastAsia="es-EC"/>
        </w:rPr>
        <w:t>.doc</w:t>
      </w:r>
      <w:r w:rsidR="00125857">
        <w:rPr>
          <w:b/>
          <w:bCs/>
          <w:lang w:val="es-EC" w:eastAsia="es-EC"/>
        </w:rPr>
        <w:t>x</w:t>
      </w:r>
      <w:r w:rsidRPr="00183C50">
        <w:rPr>
          <w:lang w:val="es-EC" w:eastAsia="es-EC"/>
        </w:rPr>
        <w:t xml:space="preserve">. </w:t>
      </w:r>
      <w:r w:rsidR="00DC5E53">
        <w:rPr>
          <w:lang w:val="es-EC" w:eastAsia="es-EC"/>
        </w:rPr>
        <w:t xml:space="preserve">En caso de que el autor desee enviar el artículo en formato </w:t>
      </w:r>
      <w:proofErr w:type="spellStart"/>
      <w:r w:rsidR="00DC5E53">
        <w:rPr>
          <w:lang w:val="es-EC" w:eastAsia="es-EC"/>
        </w:rPr>
        <w:t>LaTex</w:t>
      </w:r>
      <w:proofErr w:type="spellEnd"/>
      <w:r w:rsidR="00DC5E53">
        <w:rPr>
          <w:lang w:val="es-EC" w:eastAsia="es-EC"/>
        </w:rPr>
        <w:t xml:space="preserve"> por favor comunicarse con la coordinación de edición (</w:t>
      </w:r>
      <w:hyperlink r:id="rId10" w:history="1">
        <w:r w:rsidR="00DC5E53" w:rsidRPr="00125FC7">
          <w:rPr>
            <w:rStyle w:val="Hipervnculo"/>
            <w:lang w:val="es-EC" w:eastAsia="es-EC"/>
          </w:rPr>
          <w:t>epnjournal@epn.edu.ec</w:t>
        </w:r>
      </w:hyperlink>
      <w:r w:rsidR="00DC5E53">
        <w:rPr>
          <w:lang w:val="es-EC" w:eastAsia="es-EC"/>
        </w:rPr>
        <w:t xml:space="preserve">). </w:t>
      </w:r>
      <w:r w:rsidRPr="00183C50">
        <w:rPr>
          <w:i/>
          <w:lang w:val="es-EC" w:eastAsia="es-EC"/>
        </w:rPr>
        <w:t>Por favor, no col</w:t>
      </w:r>
      <w:r w:rsidR="004B3DF0">
        <w:rPr>
          <w:i/>
          <w:lang w:val="es-EC" w:eastAsia="es-EC"/>
        </w:rPr>
        <w:t xml:space="preserve">oque </w:t>
      </w:r>
      <w:r w:rsidR="00CF0D15">
        <w:rPr>
          <w:i/>
          <w:lang w:val="es-EC" w:eastAsia="es-EC"/>
        </w:rPr>
        <w:t>numeración ni</w:t>
      </w:r>
      <w:r w:rsidRPr="00183C50">
        <w:rPr>
          <w:i/>
          <w:lang w:val="es-EC" w:eastAsia="es-EC"/>
        </w:rPr>
        <w:t xml:space="preserve"> pie de página</w:t>
      </w:r>
      <w:r w:rsidR="00A120D0">
        <w:rPr>
          <w:i/>
          <w:lang w:val="es-EC" w:eastAsia="es-EC"/>
        </w:rPr>
        <w:t xml:space="preserve"> </w:t>
      </w:r>
      <w:r w:rsidRPr="00183C50">
        <w:rPr>
          <w:i/>
          <w:lang w:val="es-EC" w:eastAsia="es-EC"/>
        </w:rPr>
        <w:t>en el documento presentado.</w:t>
      </w:r>
    </w:p>
    <w:p w14:paraId="3CDCD8C5" w14:textId="77777777" w:rsidR="00451C80" w:rsidRPr="00183C50" w:rsidRDefault="00451C80" w:rsidP="002E7BB4">
      <w:pPr>
        <w:adjustRightInd w:val="0"/>
        <w:jc w:val="both"/>
        <w:rPr>
          <w:lang w:val="es-EC" w:eastAsia="es-EC"/>
        </w:rPr>
      </w:pPr>
    </w:p>
    <w:p w14:paraId="7F74D095" w14:textId="48C5384E" w:rsidR="002E7BB4" w:rsidRDefault="002E7BB4" w:rsidP="002E7BB4">
      <w:pPr>
        <w:adjustRightInd w:val="0"/>
        <w:jc w:val="both"/>
        <w:rPr>
          <w:lang w:val="es-EC" w:eastAsia="es-EC"/>
        </w:rPr>
      </w:pPr>
      <w:r w:rsidRPr="00183C50">
        <w:rPr>
          <w:b/>
          <w:bCs/>
          <w:lang w:val="es-EC" w:eastAsia="es-EC"/>
        </w:rPr>
        <w:t>No cambie los tamaños de fuente o espaciado de renglones para ajustar el texto a un número limitado de páginas</w:t>
      </w:r>
      <w:r w:rsidRPr="00183C50">
        <w:rPr>
          <w:lang w:val="es-EC" w:eastAsia="es-EC"/>
        </w:rPr>
        <w:t>. Utilice cursiva o negrita para dar énfasis a un texto, no subrayado.</w:t>
      </w:r>
    </w:p>
    <w:p w14:paraId="3F72EE39" w14:textId="77777777" w:rsidR="00F06F51" w:rsidRDefault="00F06F51" w:rsidP="002E7BB4">
      <w:pPr>
        <w:adjustRightInd w:val="0"/>
        <w:jc w:val="both"/>
        <w:rPr>
          <w:lang w:val="es-EC" w:eastAsia="es-EC"/>
        </w:rPr>
      </w:pPr>
    </w:p>
    <w:p w14:paraId="3729D18E" w14:textId="77777777" w:rsidR="006B0AA1" w:rsidRDefault="002E7BB4" w:rsidP="00FA31B3">
      <w:pPr>
        <w:adjustRightInd w:val="0"/>
        <w:jc w:val="center"/>
        <w:rPr>
          <w:b/>
          <w:lang w:val="es-EC" w:eastAsia="es-EC"/>
        </w:rPr>
      </w:pPr>
      <w:r w:rsidRPr="00944EC1">
        <w:rPr>
          <w:b/>
          <w:lang w:val="es-EC" w:eastAsia="es-EC"/>
        </w:rPr>
        <w:t xml:space="preserve">2. </w:t>
      </w:r>
      <w:r w:rsidR="00A120D0">
        <w:rPr>
          <w:b/>
          <w:lang w:val="es-EC" w:eastAsia="es-EC"/>
        </w:rPr>
        <w:t>SECCIÓN II</w:t>
      </w:r>
    </w:p>
    <w:p w14:paraId="5A590E0D" w14:textId="77777777" w:rsidR="00A120D0" w:rsidRDefault="00A120D0" w:rsidP="00FA31B3">
      <w:pPr>
        <w:adjustRightInd w:val="0"/>
        <w:jc w:val="center"/>
        <w:rPr>
          <w:b/>
          <w:lang w:val="es-EC" w:eastAsia="es-EC"/>
        </w:rPr>
      </w:pPr>
    </w:p>
    <w:p w14:paraId="257CDDEB" w14:textId="77777777" w:rsidR="00A120D0" w:rsidRPr="00A120D0" w:rsidRDefault="00A120D0" w:rsidP="00A120D0">
      <w:pPr>
        <w:adjustRightInd w:val="0"/>
        <w:jc w:val="both"/>
        <w:rPr>
          <w:lang w:val="es-EC" w:eastAsia="es-EC"/>
        </w:rPr>
      </w:pPr>
      <w:r w:rsidRPr="00A120D0">
        <w:rPr>
          <w:lang w:val="es-EC" w:eastAsia="es-EC"/>
        </w:rPr>
        <w:t>Para las pautas de presentación, siga las instrucciones emitidas por el sistema del sitio web de la revista de la EPN.</w:t>
      </w:r>
    </w:p>
    <w:p w14:paraId="425A4801" w14:textId="77777777" w:rsidR="00A120D0" w:rsidRPr="00A120D0" w:rsidRDefault="00A120D0" w:rsidP="00A120D0">
      <w:pPr>
        <w:adjustRightInd w:val="0"/>
        <w:jc w:val="both"/>
        <w:rPr>
          <w:lang w:val="es-EC" w:eastAsia="es-EC"/>
        </w:rPr>
      </w:pPr>
    </w:p>
    <w:p w14:paraId="1C891AB8" w14:textId="77777777" w:rsidR="00A120D0" w:rsidRPr="00A120D0" w:rsidRDefault="00A120D0" w:rsidP="00A120D0">
      <w:pPr>
        <w:adjustRightInd w:val="0"/>
        <w:jc w:val="both"/>
        <w:rPr>
          <w:lang w:val="es-EC" w:eastAsia="es-EC"/>
        </w:rPr>
      </w:pPr>
      <w:r w:rsidRPr="00A120D0">
        <w:rPr>
          <w:lang w:val="es-EC" w:eastAsia="es-EC"/>
        </w:rPr>
        <w:t>La presentación inicial debe tomar en cuenta todas las indicaciones que se presentan en la plantilla, para de esta manera tener una buena estimación de la longitud del artículo a publicarse. Además, de esta manera el esfuerzo necesario para la presentación final del manuscrito será mínimo.</w:t>
      </w:r>
    </w:p>
    <w:p w14:paraId="52D2BBD7" w14:textId="77777777" w:rsidR="00A120D0" w:rsidRPr="00A120D0" w:rsidRDefault="00A120D0" w:rsidP="00A120D0">
      <w:pPr>
        <w:adjustRightInd w:val="0"/>
        <w:jc w:val="both"/>
        <w:rPr>
          <w:lang w:val="es-EC" w:eastAsia="es-EC"/>
        </w:rPr>
      </w:pPr>
    </w:p>
    <w:p w14:paraId="797D0D61" w14:textId="77777777" w:rsidR="00A120D0" w:rsidRPr="00A120D0" w:rsidRDefault="00A120D0" w:rsidP="00A120D0">
      <w:pPr>
        <w:adjustRightInd w:val="0"/>
        <w:jc w:val="both"/>
        <w:rPr>
          <w:lang w:val="es-EC" w:eastAsia="es-EC"/>
        </w:rPr>
      </w:pPr>
      <w:r w:rsidRPr="00A120D0">
        <w:rPr>
          <w:lang w:val="es-EC" w:eastAsia="es-EC"/>
        </w:rPr>
        <w:t>Como sugerencia, es importante tomar en cuenta que, el primer autor es el investigador que hizo la mayor parte del trabajo, mientras que el último autor suele ser el profesor quien es el líder intelectual y, a menudo edita y presenta el borrador final del documento.</w:t>
      </w:r>
    </w:p>
    <w:p w14:paraId="4D77401E" w14:textId="77777777" w:rsidR="00A120D0" w:rsidRPr="00A120D0" w:rsidRDefault="00A120D0" w:rsidP="00A120D0">
      <w:pPr>
        <w:adjustRightInd w:val="0"/>
        <w:jc w:val="both"/>
        <w:rPr>
          <w:lang w:val="es-EC" w:eastAsia="es-EC"/>
        </w:rPr>
      </w:pPr>
    </w:p>
    <w:p w14:paraId="72E39EBB" w14:textId="1715E5EF" w:rsidR="001B5579" w:rsidRDefault="00A120D0" w:rsidP="00A120D0">
      <w:pPr>
        <w:adjustRightInd w:val="0"/>
        <w:jc w:val="both"/>
        <w:rPr>
          <w:lang w:val="es-EC" w:eastAsia="es-EC"/>
        </w:rPr>
      </w:pPr>
      <w:r w:rsidRPr="00A120D0">
        <w:rPr>
          <w:lang w:val="es-EC" w:eastAsia="es-EC"/>
        </w:rPr>
        <w:t xml:space="preserve">La Revista Politécnica pondrá en marcha un sistema de transferencia electrónica de derechos de autor en su momento. Por favor, "no" enviar formularios de derecho de autor por correo o fax. A </w:t>
      </w:r>
      <w:r w:rsidR="00AE1371" w:rsidRPr="00A120D0">
        <w:rPr>
          <w:lang w:val="es-EC" w:eastAsia="es-EC"/>
        </w:rPr>
        <w:t>continuación,</w:t>
      </w:r>
      <w:r w:rsidRPr="00A120D0">
        <w:rPr>
          <w:lang w:val="es-EC" w:eastAsia="es-EC"/>
        </w:rPr>
        <w:t xml:space="preserve"> se detallan las consideraciones que se deben tener en cuenta para la presentación final del artículo.</w:t>
      </w:r>
    </w:p>
    <w:p w14:paraId="214D51FD" w14:textId="77777777" w:rsidR="00A120D0" w:rsidRDefault="00A120D0" w:rsidP="00A120D0">
      <w:pPr>
        <w:adjustRightInd w:val="0"/>
        <w:jc w:val="both"/>
        <w:rPr>
          <w:color w:val="FF0000"/>
          <w:lang w:val="es-EC" w:eastAsia="es-EC"/>
        </w:rPr>
      </w:pPr>
    </w:p>
    <w:p w14:paraId="2E4F19AC" w14:textId="77777777" w:rsidR="000059AD" w:rsidRDefault="006B0AA1" w:rsidP="006B0AA1">
      <w:pPr>
        <w:adjustRightInd w:val="0"/>
        <w:jc w:val="center"/>
        <w:rPr>
          <w:b/>
          <w:lang w:val="es-EC" w:eastAsia="es-EC"/>
        </w:rPr>
      </w:pPr>
      <w:r>
        <w:rPr>
          <w:b/>
          <w:lang w:val="es-EC" w:eastAsia="es-EC"/>
        </w:rPr>
        <w:t xml:space="preserve">3. </w:t>
      </w:r>
      <w:r w:rsidR="00A120D0">
        <w:rPr>
          <w:b/>
          <w:lang w:val="es-EC" w:eastAsia="es-EC"/>
        </w:rPr>
        <w:t>SECCIÓN III</w:t>
      </w:r>
    </w:p>
    <w:p w14:paraId="2B98AF41" w14:textId="77777777" w:rsidR="00A120D0" w:rsidRDefault="00A120D0" w:rsidP="006B0AA1">
      <w:pPr>
        <w:adjustRightInd w:val="0"/>
        <w:jc w:val="center"/>
        <w:rPr>
          <w:b/>
          <w:lang w:val="es-EC" w:eastAsia="es-EC"/>
        </w:rPr>
      </w:pPr>
    </w:p>
    <w:p w14:paraId="1B882D4D" w14:textId="77777777" w:rsidR="00A120D0" w:rsidRPr="00A120D0" w:rsidRDefault="00A120D0" w:rsidP="00A120D0">
      <w:pPr>
        <w:pStyle w:val="Prrafodelista"/>
        <w:numPr>
          <w:ilvl w:val="1"/>
          <w:numId w:val="11"/>
        </w:numPr>
        <w:adjustRightInd w:val="0"/>
        <w:ind w:left="426"/>
        <w:rPr>
          <w:i/>
          <w:szCs w:val="22"/>
          <w:lang w:val="es-EC" w:eastAsia="es-EC"/>
        </w:rPr>
      </w:pPr>
      <w:r w:rsidRPr="00A120D0">
        <w:rPr>
          <w:i/>
          <w:iCs/>
          <w:szCs w:val="22"/>
          <w:lang w:val="es-EC" w:eastAsia="es-EC"/>
        </w:rPr>
        <w:t>Figuras, tablas y márgenes</w:t>
      </w:r>
      <w:r w:rsidRPr="00A120D0">
        <w:rPr>
          <w:i/>
          <w:szCs w:val="22"/>
          <w:lang w:val="es-EC" w:eastAsia="es-EC"/>
        </w:rPr>
        <w:br/>
      </w:r>
    </w:p>
    <w:p w14:paraId="523EB0E6" w14:textId="1624DCAA" w:rsidR="00A120D0" w:rsidRDefault="00A120D0" w:rsidP="00A120D0">
      <w:pPr>
        <w:adjustRightInd w:val="0"/>
        <w:jc w:val="both"/>
        <w:rPr>
          <w:szCs w:val="22"/>
          <w:lang w:val="es-EC" w:eastAsia="es-EC"/>
        </w:rPr>
      </w:pPr>
      <w:r w:rsidRPr="00183C50">
        <w:rPr>
          <w:szCs w:val="22"/>
          <w:lang w:val="es-EC" w:eastAsia="es-EC"/>
        </w:rPr>
        <w:t>Todas las figuras deben ser incorporadas en el documento. Al incluir la imagen, asegúrese de insertar la actual en lugar de un enlace a su equipo local.</w:t>
      </w:r>
      <w:r>
        <w:rPr>
          <w:szCs w:val="22"/>
          <w:lang w:val="es-EC" w:eastAsia="es-EC"/>
        </w:rPr>
        <w:t xml:space="preserve"> Los archivos de: figuras, dibujos, fotografías, etc., deberán enviarse en formato </w:t>
      </w:r>
      <w:r w:rsidR="00E2035B">
        <w:rPr>
          <w:szCs w:val="22"/>
          <w:lang w:val="es-EC" w:eastAsia="es-EC"/>
        </w:rPr>
        <w:t>png</w:t>
      </w:r>
      <w:r>
        <w:rPr>
          <w:szCs w:val="22"/>
          <w:lang w:val="es-EC" w:eastAsia="es-EC"/>
        </w:rPr>
        <w:t xml:space="preserve">, con al </w:t>
      </w:r>
      <w:r>
        <w:rPr>
          <w:szCs w:val="22"/>
          <w:lang w:val="es-EC" w:eastAsia="es-EC"/>
        </w:rPr>
        <w:lastRenderedPageBreak/>
        <w:t>menos 1200 puntos (resolución) en uno de sus ejes, con leyendas legibles y de tamaño adecuado. El artículo debe contener entre tablas y figuras un máximo de 10.</w:t>
      </w:r>
    </w:p>
    <w:p w14:paraId="4A153DCC" w14:textId="77777777" w:rsidR="00A120D0" w:rsidRPr="00932675" w:rsidRDefault="00A120D0" w:rsidP="00A120D0">
      <w:pPr>
        <w:adjustRightInd w:val="0"/>
        <w:jc w:val="both"/>
        <w:rPr>
          <w:szCs w:val="22"/>
          <w:lang w:val="es-EC" w:eastAsia="es-EC"/>
        </w:rPr>
      </w:pPr>
    </w:p>
    <w:p w14:paraId="2BF09793" w14:textId="77777777" w:rsidR="00A120D0" w:rsidRDefault="00A120D0" w:rsidP="00A120D0">
      <w:pPr>
        <w:pStyle w:val="Style10ptJustified"/>
      </w:pPr>
      <w:r w:rsidRPr="008B5C86">
        <w:t>Las etiquetas de los ejes de las figuras son a menudo una fuente de confusión. Utilice las palabras en lugar de símbolos. Por ejemplo, escriba la cantidad "Magnetización," o "Magnetización M" no sólo "M".</w:t>
      </w:r>
    </w:p>
    <w:p w14:paraId="47F39B6C" w14:textId="77777777" w:rsidR="00A120D0" w:rsidRDefault="00A120D0" w:rsidP="00A120D0">
      <w:pPr>
        <w:jc w:val="center"/>
        <w:rPr>
          <w:sz w:val="16"/>
          <w:szCs w:val="16"/>
          <w:lang w:val="es-EC"/>
        </w:rPr>
      </w:pPr>
    </w:p>
    <w:p w14:paraId="679E60D7" w14:textId="77777777" w:rsidR="00A120D0" w:rsidRDefault="00A120D0" w:rsidP="00A120D0">
      <w:pPr>
        <w:jc w:val="both"/>
        <w:rPr>
          <w:lang w:val="es-EC" w:eastAsia="es-EC"/>
        </w:rPr>
      </w:pPr>
      <w:r w:rsidRPr="00183C50">
        <w:rPr>
          <w:lang w:val="es-EC" w:eastAsia="es-EC"/>
        </w:rPr>
        <w:t xml:space="preserve">Las figuras y tablas deben estar en la parte superior e inferior de las columnas. Evite colocarlas en medio de </w:t>
      </w:r>
      <w:r>
        <w:rPr>
          <w:lang w:val="es-EC" w:eastAsia="es-EC"/>
        </w:rPr>
        <w:t>ellas</w:t>
      </w:r>
      <w:r w:rsidRPr="00183C50">
        <w:rPr>
          <w:lang w:val="es-EC" w:eastAsia="es-EC"/>
        </w:rPr>
        <w:t>. Las figuras y tablas grandes pueden extenderse a lo largo de ambas columnas. Las leyendas de las figuras deben estar centradas debajo de las figuras, los títulos de las tabla</w:t>
      </w:r>
      <w:r>
        <w:rPr>
          <w:lang w:val="es-EC" w:eastAsia="es-EC"/>
        </w:rPr>
        <w:t>s deben estar centrados sobre ellas</w:t>
      </w:r>
      <w:r w:rsidRPr="00183C50">
        <w:rPr>
          <w:lang w:val="es-EC" w:eastAsia="es-EC"/>
        </w:rPr>
        <w:t>. Evite colocar figuras y tablas antes de su primera mención en el texto. Para la mención de figuras, tablas o ecuaciones utilice las palabras completas con la primera letra en mayúscula, por ejemplo "Figura 1".</w:t>
      </w:r>
    </w:p>
    <w:p w14:paraId="41F5F371" w14:textId="77777777" w:rsidR="00A120D0" w:rsidRPr="00183C50" w:rsidRDefault="00A120D0" w:rsidP="00A120D0">
      <w:pPr>
        <w:jc w:val="both"/>
        <w:rPr>
          <w:lang w:val="es-EC" w:eastAsia="es-EC"/>
        </w:rPr>
      </w:pPr>
    </w:p>
    <w:p w14:paraId="13892001" w14:textId="77777777" w:rsidR="00A120D0" w:rsidRPr="00183C50" w:rsidRDefault="00A120D0" w:rsidP="00A120D0">
      <w:pPr>
        <w:pStyle w:val="Style10ptJustified"/>
        <w:spacing w:before="0"/>
        <w:rPr>
          <w:b/>
        </w:rPr>
      </w:pPr>
      <w:r w:rsidRPr="00183C50">
        <w:t>Coloque las unidades entre paréntesis. No etiquete los ejes sólo con unidades. Por ejemplo, escriba "Magnetización (A/m)" o "Magnetización (Am</w:t>
      </w:r>
      <w:r w:rsidRPr="00183C50">
        <w:rPr>
          <w:vertAlign w:val="superscript"/>
        </w:rPr>
        <w:t>-1</w:t>
      </w:r>
      <w:r w:rsidRPr="00183C50">
        <w:t>)", no sólo "Magnetización A/m." No etiquete los ejes con una relación de cantidades y unidades. Por ejemplo, escriba "Temperatura (K)", no "Temperatura K".</w:t>
      </w:r>
    </w:p>
    <w:p w14:paraId="0E9D73B3" w14:textId="77777777" w:rsidR="00A120D0" w:rsidRPr="00183C50" w:rsidRDefault="00A120D0" w:rsidP="00A120D0">
      <w:pPr>
        <w:pStyle w:val="Style10ptJustified"/>
      </w:pPr>
    </w:p>
    <w:p w14:paraId="496C4962" w14:textId="77777777" w:rsidR="00A120D0" w:rsidRDefault="00A120D0" w:rsidP="00A120D0">
      <w:pPr>
        <w:adjustRightInd w:val="0"/>
        <w:jc w:val="both"/>
        <w:rPr>
          <w:szCs w:val="22"/>
          <w:lang w:val="es-EC" w:eastAsia="es-EC"/>
        </w:rPr>
      </w:pPr>
      <w:r w:rsidRPr="00183C50">
        <w:rPr>
          <w:szCs w:val="22"/>
          <w:lang w:val="es-EC" w:eastAsia="es-EC"/>
        </w:rPr>
        <w:t>Los multiplicadores pueden ser especialmente confusos. Escriba "Magnetización (</w:t>
      </w:r>
      <w:proofErr w:type="spellStart"/>
      <w:r w:rsidRPr="00183C50">
        <w:rPr>
          <w:szCs w:val="22"/>
          <w:lang w:val="es-EC" w:eastAsia="es-EC"/>
        </w:rPr>
        <w:t>kA</w:t>
      </w:r>
      <w:proofErr w:type="spellEnd"/>
      <w:r w:rsidRPr="00183C50">
        <w:rPr>
          <w:szCs w:val="22"/>
          <w:lang w:val="es-EC" w:eastAsia="es-EC"/>
        </w:rPr>
        <w:t>/m)" o "Magnetización (</w:t>
      </w:r>
      <w:r w:rsidRPr="00932675">
        <w:rPr>
          <w:lang w:val="es-EC"/>
        </w:rPr>
        <w:t>103A</w:t>
      </w:r>
      <w:r w:rsidRPr="00183C50">
        <w:rPr>
          <w:szCs w:val="22"/>
          <w:lang w:val="es-EC" w:eastAsia="es-EC"/>
        </w:rPr>
        <w:t>/m)". No escriba "Magnetización (A/m) x 1000" porque el lector no sabrá si la etiqueta del eje de</w:t>
      </w:r>
      <w:r>
        <w:rPr>
          <w:szCs w:val="22"/>
          <w:lang w:val="es-EC" w:eastAsia="es-EC"/>
        </w:rPr>
        <w:t xml:space="preserve"> arriba significa 16000 A/m o 0,</w:t>
      </w:r>
      <w:r w:rsidRPr="00183C50">
        <w:rPr>
          <w:szCs w:val="22"/>
          <w:lang w:val="es-EC" w:eastAsia="es-EC"/>
        </w:rPr>
        <w:t>016 A/m. Las etiquetas de las figuras deben</w:t>
      </w:r>
      <w:r>
        <w:rPr>
          <w:szCs w:val="22"/>
          <w:lang w:val="es-EC" w:eastAsia="es-EC"/>
        </w:rPr>
        <w:t xml:space="preserve"> ser legibles, con un valor de 8</w:t>
      </w:r>
      <w:r w:rsidRPr="00183C50">
        <w:rPr>
          <w:szCs w:val="22"/>
          <w:lang w:val="es-EC" w:eastAsia="es-EC"/>
        </w:rPr>
        <w:t xml:space="preserve"> y sin espacio de separación con la figura.</w:t>
      </w:r>
      <w:r w:rsidR="00F06F51" w:rsidRPr="00F06F51">
        <w:rPr>
          <w:noProof/>
          <w:lang w:val="es-EC" w:eastAsia="es-EC"/>
        </w:rPr>
        <w:t xml:space="preserve"> </w:t>
      </w:r>
    </w:p>
    <w:p w14:paraId="5A4806A6" w14:textId="77777777" w:rsidR="00A120D0" w:rsidRDefault="00A120D0" w:rsidP="00A120D0">
      <w:pPr>
        <w:adjustRightInd w:val="0"/>
        <w:jc w:val="both"/>
        <w:rPr>
          <w:szCs w:val="22"/>
          <w:lang w:val="es-EC" w:eastAsia="es-EC"/>
        </w:rPr>
      </w:pPr>
    </w:p>
    <w:p w14:paraId="1833E42D" w14:textId="77777777" w:rsidR="00F06F51" w:rsidRDefault="00F06F51" w:rsidP="00A120D0">
      <w:pPr>
        <w:adjustRightInd w:val="0"/>
        <w:jc w:val="both"/>
        <w:rPr>
          <w:lang w:val="es-EC" w:eastAsia="es-EC"/>
        </w:rPr>
      </w:pPr>
    </w:p>
    <w:p w14:paraId="19C54BF8" w14:textId="77777777" w:rsidR="00F06F51" w:rsidRDefault="00F06F51" w:rsidP="00A120D0">
      <w:pPr>
        <w:adjustRightInd w:val="0"/>
        <w:jc w:val="both"/>
        <w:rPr>
          <w:lang w:val="es-EC" w:eastAsia="es-EC"/>
        </w:rPr>
      </w:pPr>
      <w:r>
        <w:rPr>
          <w:noProof/>
          <w:lang w:val="es-EC" w:eastAsia="es-EC"/>
        </w:rPr>
        <w:drawing>
          <wp:inline distT="0" distB="0" distL="0" distR="0" wp14:anchorId="2C1332F4" wp14:editId="779687D0">
            <wp:extent cx="2567635" cy="1922434"/>
            <wp:effectExtent l="0" t="0" r="4445"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srcRect t="6410"/>
                    <a:stretch/>
                  </pic:blipFill>
                  <pic:spPr bwMode="auto">
                    <a:xfrm>
                      <a:off x="0" y="0"/>
                      <a:ext cx="2571750" cy="1925515"/>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410036B8" w14:textId="77777777" w:rsidR="00F06F51" w:rsidRPr="00183C50" w:rsidRDefault="00F06F51" w:rsidP="00A7254B">
      <w:pPr>
        <w:jc w:val="center"/>
        <w:rPr>
          <w:sz w:val="16"/>
          <w:szCs w:val="18"/>
          <w:lang w:val="es-EC"/>
        </w:rPr>
      </w:pPr>
      <w:r w:rsidRPr="00183C50">
        <w:rPr>
          <w:rStyle w:val="SubsectionTitleCharChar"/>
          <w:b/>
          <w:i w:val="0"/>
          <w:sz w:val="16"/>
          <w:szCs w:val="18"/>
          <w:lang w:val="es-EC"/>
        </w:rPr>
        <w:t>Figura 1</w:t>
      </w:r>
      <w:r w:rsidRPr="00183C50">
        <w:rPr>
          <w:rStyle w:val="SubsectionTitleCharChar"/>
          <w:sz w:val="16"/>
          <w:szCs w:val="18"/>
          <w:lang w:val="es-EC"/>
        </w:rPr>
        <w:t xml:space="preserve">. Distribución </w:t>
      </w:r>
      <w:r w:rsidRPr="00183C50">
        <w:rPr>
          <w:sz w:val="16"/>
          <w:szCs w:val="18"/>
          <w:lang w:val="es-EC"/>
        </w:rPr>
        <w:t xml:space="preserve">Weibull de 60 Hz voltajes de ruptura11 cables </w:t>
      </w:r>
      <w:r w:rsidRPr="00183C50">
        <w:rPr>
          <w:sz w:val="16"/>
          <w:szCs w:val="18"/>
        </w:rPr>
        <w:t>α</w:t>
      </w:r>
      <w:r w:rsidRPr="00183C50">
        <w:rPr>
          <w:sz w:val="16"/>
          <w:szCs w:val="18"/>
          <w:lang w:val="es-EC"/>
        </w:rPr>
        <w:t xml:space="preserve"> = 45</w:t>
      </w:r>
      <w:r>
        <w:rPr>
          <w:sz w:val="16"/>
          <w:szCs w:val="18"/>
          <w:lang w:val="es-EC"/>
        </w:rPr>
        <w:t>,</w:t>
      </w:r>
      <w:r w:rsidRPr="00183C50">
        <w:rPr>
          <w:sz w:val="16"/>
          <w:szCs w:val="18"/>
          <w:lang w:val="es-EC"/>
        </w:rPr>
        <w:t>9 kV pico</w:t>
      </w:r>
      <w:r w:rsidRPr="00183C50">
        <w:rPr>
          <w:sz w:val="16"/>
          <w:szCs w:val="18"/>
        </w:rPr>
        <w:t>β</w:t>
      </w:r>
      <w:r>
        <w:rPr>
          <w:sz w:val="16"/>
          <w:szCs w:val="18"/>
          <w:lang w:val="es-EC"/>
        </w:rPr>
        <w:t xml:space="preserve"> = 5,</w:t>
      </w:r>
      <w:proofErr w:type="gramStart"/>
      <w:r w:rsidRPr="00183C50">
        <w:rPr>
          <w:sz w:val="16"/>
          <w:szCs w:val="18"/>
          <w:lang w:val="es-EC"/>
        </w:rPr>
        <w:t>08.Intervalo</w:t>
      </w:r>
      <w:proofErr w:type="gramEnd"/>
      <w:r w:rsidRPr="00183C50">
        <w:rPr>
          <w:sz w:val="16"/>
          <w:szCs w:val="18"/>
          <w:lang w:val="es-EC"/>
        </w:rPr>
        <w:t xml:space="preserve"> de Confidencia 95%</w:t>
      </w:r>
    </w:p>
    <w:p w14:paraId="40401194" w14:textId="77777777" w:rsidR="00F06F51" w:rsidRDefault="00F06F51" w:rsidP="00A120D0">
      <w:pPr>
        <w:adjustRightInd w:val="0"/>
        <w:jc w:val="both"/>
        <w:rPr>
          <w:lang w:val="es-EC" w:eastAsia="es-EC"/>
        </w:rPr>
      </w:pPr>
    </w:p>
    <w:p w14:paraId="74EF2158" w14:textId="77777777" w:rsidR="00A120D0" w:rsidRPr="00575269" w:rsidRDefault="00A120D0" w:rsidP="00A120D0">
      <w:pPr>
        <w:adjustRightInd w:val="0"/>
        <w:jc w:val="both"/>
        <w:rPr>
          <w:lang w:val="es-EC" w:eastAsia="es-EC"/>
        </w:rPr>
      </w:pPr>
      <w:r w:rsidRPr="00183C50">
        <w:rPr>
          <w:lang w:val="es-EC" w:eastAsia="es-EC"/>
        </w:rPr>
        <w:t>Los autores deben trabajar activamente con los márgenes solicitados. Los documentos de la revista serán marcados con los datos del registro de la revista y paginados para su inclusión en la edición final. Si la sangría de los márgenes en su manuscrito no es correcta, se le pedirá que lo vuelva a presentar y esto, podría retrasar la preparación final durante el proceso de edición.</w:t>
      </w:r>
    </w:p>
    <w:p w14:paraId="14DF3138" w14:textId="353E5530" w:rsidR="00A120D0" w:rsidRDefault="00A120D0" w:rsidP="00A120D0">
      <w:pPr>
        <w:adjustRightInd w:val="0"/>
        <w:jc w:val="both"/>
        <w:rPr>
          <w:lang w:val="es-EC" w:eastAsia="es-EC"/>
        </w:rPr>
      </w:pPr>
      <w:r w:rsidRPr="00183C50">
        <w:rPr>
          <w:lang w:val="es-EC" w:eastAsia="es-EC"/>
        </w:rPr>
        <w:br/>
        <w:t xml:space="preserve">Por favor, no modificar los márgenes de esta plantilla. Si está creando un documento por su cuenta, considere los márgenes </w:t>
      </w:r>
      <w:r w:rsidRPr="00183C50">
        <w:rPr>
          <w:lang w:val="es-EC" w:eastAsia="es-EC"/>
        </w:rPr>
        <w:t xml:space="preserve">que se enumeran en la Tabla 1. Todas las medidas están en </w:t>
      </w:r>
      <w:r w:rsidRPr="00183C50">
        <w:rPr>
          <w:b/>
          <w:bCs/>
          <w:lang w:val="es-EC" w:eastAsia="es-EC"/>
        </w:rPr>
        <w:t>centímetros</w:t>
      </w:r>
      <w:r w:rsidRPr="00183C50">
        <w:rPr>
          <w:lang w:val="es-EC" w:eastAsia="es-EC"/>
        </w:rPr>
        <w:t>.</w:t>
      </w:r>
    </w:p>
    <w:p w14:paraId="3356D307" w14:textId="77777777" w:rsidR="00023BB4" w:rsidRPr="00183C50" w:rsidRDefault="00023BB4" w:rsidP="00A120D0">
      <w:pPr>
        <w:adjustRightInd w:val="0"/>
        <w:jc w:val="both"/>
        <w:rPr>
          <w:lang w:val="es-EC" w:eastAsia="es-EC"/>
        </w:rPr>
      </w:pPr>
    </w:p>
    <w:p w14:paraId="5019B663" w14:textId="3EC6B96C" w:rsidR="00A120D0" w:rsidRPr="00183C50" w:rsidRDefault="00A120D0" w:rsidP="00A120D0">
      <w:pPr>
        <w:adjustRightInd w:val="0"/>
        <w:jc w:val="center"/>
        <w:rPr>
          <w:sz w:val="16"/>
          <w:szCs w:val="16"/>
          <w:lang w:eastAsia="es-EC"/>
        </w:rPr>
      </w:pPr>
      <w:proofErr w:type="spellStart"/>
      <w:r w:rsidRPr="00183C50">
        <w:rPr>
          <w:b/>
          <w:sz w:val="16"/>
          <w:szCs w:val="16"/>
          <w:lang w:eastAsia="es-EC"/>
        </w:rPr>
        <w:t>Tabla</w:t>
      </w:r>
      <w:proofErr w:type="spellEnd"/>
      <w:r w:rsidRPr="00183C50">
        <w:rPr>
          <w:b/>
          <w:sz w:val="16"/>
          <w:szCs w:val="16"/>
          <w:lang w:eastAsia="es-EC"/>
        </w:rPr>
        <w:t xml:space="preserve"> 1.</w:t>
      </w:r>
      <w:r w:rsidR="00AE1371">
        <w:rPr>
          <w:b/>
          <w:sz w:val="16"/>
          <w:szCs w:val="16"/>
          <w:lang w:eastAsia="es-EC"/>
        </w:rPr>
        <w:t xml:space="preserve"> </w:t>
      </w:r>
      <w:proofErr w:type="spellStart"/>
      <w:r w:rsidRPr="00183C50">
        <w:rPr>
          <w:sz w:val="16"/>
          <w:szCs w:val="16"/>
          <w:lang w:eastAsia="es-EC"/>
        </w:rPr>
        <w:t>Márgenes</w:t>
      </w:r>
      <w:proofErr w:type="spellEnd"/>
      <w:r w:rsidRPr="00183C50">
        <w:rPr>
          <w:sz w:val="16"/>
          <w:szCs w:val="16"/>
          <w:lang w:eastAsia="es-EC"/>
        </w:rPr>
        <w:t xml:space="preserve"> de </w:t>
      </w:r>
      <w:proofErr w:type="spellStart"/>
      <w:r w:rsidRPr="00183C50">
        <w:rPr>
          <w:sz w:val="16"/>
          <w:szCs w:val="16"/>
          <w:lang w:eastAsia="es-EC"/>
        </w:rPr>
        <w:t>página</w:t>
      </w:r>
      <w:proofErr w:type="spellEnd"/>
    </w:p>
    <w:tbl>
      <w:tblPr>
        <w:tblW w:w="0" w:type="auto"/>
        <w:jc w:val="center"/>
        <w:tblLayout w:type="fixed"/>
        <w:tblLook w:val="0000" w:firstRow="0" w:lastRow="0" w:firstColumn="0" w:lastColumn="0" w:noHBand="0" w:noVBand="0"/>
      </w:tblPr>
      <w:tblGrid>
        <w:gridCol w:w="996"/>
        <w:gridCol w:w="989"/>
        <w:gridCol w:w="992"/>
        <w:gridCol w:w="1004"/>
      </w:tblGrid>
      <w:tr w:rsidR="00A120D0" w:rsidRPr="00183C50" w14:paraId="6192B004" w14:textId="77777777" w:rsidTr="005A03F3">
        <w:trPr>
          <w:trHeight w:val="1"/>
          <w:jc w:val="center"/>
        </w:trPr>
        <w:tc>
          <w:tcPr>
            <w:tcW w:w="996" w:type="dxa"/>
            <w:tcBorders>
              <w:top w:val="single" w:sz="4" w:space="0" w:color="000000"/>
              <w:bottom w:val="single" w:sz="4" w:space="0" w:color="auto"/>
            </w:tcBorders>
            <w:shd w:val="clear" w:color="000000" w:fill="FFFFFF"/>
            <w:vAlign w:val="center"/>
          </w:tcPr>
          <w:p w14:paraId="0576D24E" w14:textId="77777777" w:rsidR="00A120D0" w:rsidRPr="00183C50" w:rsidRDefault="00A120D0" w:rsidP="00690927">
            <w:pPr>
              <w:adjustRightInd w:val="0"/>
              <w:jc w:val="center"/>
              <w:rPr>
                <w:rFonts w:ascii="Calibri" w:hAnsi="Calibri" w:cs="Calibri"/>
                <w:sz w:val="16"/>
                <w:szCs w:val="16"/>
                <w:lang w:eastAsia="es-EC"/>
              </w:rPr>
            </w:pPr>
            <w:proofErr w:type="spellStart"/>
            <w:r w:rsidRPr="00183C50">
              <w:rPr>
                <w:b/>
                <w:bCs/>
                <w:sz w:val="16"/>
                <w:szCs w:val="16"/>
                <w:lang w:eastAsia="es-EC"/>
              </w:rPr>
              <w:t>Página</w:t>
            </w:r>
            <w:proofErr w:type="spellEnd"/>
          </w:p>
        </w:tc>
        <w:tc>
          <w:tcPr>
            <w:tcW w:w="989" w:type="dxa"/>
            <w:tcBorders>
              <w:top w:val="single" w:sz="4" w:space="0" w:color="000000"/>
              <w:bottom w:val="single" w:sz="4" w:space="0" w:color="auto"/>
            </w:tcBorders>
            <w:shd w:val="clear" w:color="000000" w:fill="FFFFFF"/>
            <w:vAlign w:val="center"/>
          </w:tcPr>
          <w:p w14:paraId="3A6EA1C0" w14:textId="77777777" w:rsidR="00A120D0" w:rsidRPr="00183C50" w:rsidRDefault="00A120D0" w:rsidP="00690927">
            <w:pPr>
              <w:adjustRightInd w:val="0"/>
              <w:jc w:val="center"/>
              <w:rPr>
                <w:rFonts w:ascii="Calibri" w:hAnsi="Calibri" w:cs="Calibri"/>
                <w:sz w:val="16"/>
                <w:szCs w:val="16"/>
                <w:lang w:eastAsia="es-EC"/>
              </w:rPr>
            </w:pPr>
            <w:r w:rsidRPr="00183C50">
              <w:rPr>
                <w:b/>
                <w:bCs/>
                <w:sz w:val="16"/>
                <w:szCs w:val="16"/>
                <w:lang w:eastAsia="es-EC"/>
              </w:rPr>
              <w:t>Superior</w:t>
            </w:r>
          </w:p>
        </w:tc>
        <w:tc>
          <w:tcPr>
            <w:tcW w:w="992" w:type="dxa"/>
            <w:tcBorders>
              <w:top w:val="single" w:sz="4" w:space="0" w:color="000000"/>
              <w:bottom w:val="single" w:sz="4" w:space="0" w:color="auto"/>
            </w:tcBorders>
            <w:shd w:val="clear" w:color="000000" w:fill="FFFFFF"/>
            <w:vAlign w:val="center"/>
          </w:tcPr>
          <w:p w14:paraId="41400B0E" w14:textId="77777777" w:rsidR="00A120D0" w:rsidRPr="00183C50" w:rsidRDefault="00A120D0" w:rsidP="00690927">
            <w:pPr>
              <w:adjustRightInd w:val="0"/>
              <w:jc w:val="center"/>
              <w:rPr>
                <w:rFonts w:ascii="Calibri" w:hAnsi="Calibri" w:cs="Calibri"/>
                <w:sz w:val="16"/>
                <w:szCs w:val="16"/>
                <w:lang w:eastAsia="es-EC"/>
              </w:rPr>
            </w:pPr>
            <w:r w:rsidRPr="00183C50">
              <w:rPr>
                <w:b/>
                <w:bCs/>
                <w:sz w:val="16"/>
                <w:szCs w:val="16"/>
                <w:lang w:eastAsia="es-EC"/>
              </w:rPr>
              <w:t>Inferior</w:t>
            </w:r>
          </w:p>
        </w:tc>
        <w:tc>
          <w:tcPr>
            <w:tcW w:w="1004" w:type="dxa"/>
            <w:tcBorders>
              <w:top w:val="single" w:sz="4" w:space="0" w:color="000000"/>
              <w:bottom w:val="single" w:sz="4" w:space="0" w:color="auto"/>
            </w:tcBorders>
            <w:shd w:val="clear" w:color="000000" w:fill="FFFFFF"/>
            <w:vAlign w:val="center"/>
          </w:tcPr>
          <w:p w14:paraId="50F4FCCA" w14:textId="77777777" w:rsidR="00A120D0" w:rsidRPr="00183C50" w:rsidRDefault="00A120D0" w:rsidP="00690927">
            <w:pPr>
              <w:adjustRightInd w:val="0"/>
              <w:jc w:val="center"/>
              <w:rPr>
                <w:rFonts w:ascii="Calibri" w:hAnsi="Calibri" w:cs="Calibri"/>
                <w:sz w:val="16"/>
                <w:szCs w:val="16"/>
                <w:lang w:eastAsia="es-EC"/>
              </w:rPr>
            </w:pPr>
            <w:r w:rsidRPr="00183C50">
              <w:rPr>
                <w:b/>
                <w:bCs/>
                <w:sz w:val="16"/>
                <w:szCs w:val="16"/>
                <w:lang w:eastAsia="es-EC"/>
              </w:rPr>
              <w:t>Izquierda/</w:t>
            </w:r>
            <w:proofErr w:type="spellStart"/>
            <w:r w:rsidRPr="00183C50">
              <w:rPr>
                <w:b/>
                <w:bCs/>
                <w:sz w:val="16"/>
                <w:szCs w:val="16"/>
                <w:lang w:eastAsia="es-EC"/>
              </w:rPr>
              <w:t>Derecha</w:t>
            </w:r>
            <w:proofErr w:type="spellEnd"/>
          </w:p>
        </w:tc>
      </w:tr>
      <w:tr w:rsidR="00A120D0" w:rsidRPr="00183C50" w14:paraId="5B310EDC" w14:textId="77777777" w:rsidTr="00690927">
        <w:trPr>
          <w:trHeight w:val="1"/>
          <w:jc w:val="center"/>
        </w:trPr>
        <w:tc>
          <w:tcPr>
            <w:tcW w:w="996" w:type="dxa"/>
            <w:tcBorders>
              <w:top w:val="single" w:sz="4" w:space="0" w:color="auto"/>
            </w:tcBorders>
            <w:shd w:val="clear" w:color="000000" w:fill="FFFFFF"/>
            <w:vAlign w:val="center"/>
          </w:tcPr>
          <w:p w14:paraId="5377731A" w14:textId="77777777" w:rsidR="00A120D0" w:rsidRPr="00183C50" w:rsidRDefault="00A120D0" w:rsidP="00690927">
            <w:pPr>
              <w:adjustRightInd w:val="0"/>
              <w:jc w:val="center"/>
              <w:rPr>
                <w:rFonts w:ascii="Calibri" w:hAnsi="Calibri" w:cs="Calibri"/>
                <w:sz w:val="16"/>
                <w:szCs w:val="16"/>
                <w:lang w:eastAsia="es-EC"/>
              </w:rPr>
            </w:pPr>
            <w:r w:rsidRPr="00183C50">
              <w:rPr>
                <w:sz w:val="16"/>
                <w:szCs w:val="16"/>
                <w:lang w:eastAsia="es-EC"/>
              </w:rPr>
              <w:t>Primera</w:t>
            </w:r>
          </w:p>
        </w:tc>
        <w:tc>
          <w:tcPr>
            <w:tcW w:w="989" w:type="dxa"/>
            <w:tcBorders>
              <w:top w:val="single" w:sz="4" w:space="0" w:color="auto"/>
            </w:tcBorders>
            <w:shd w:val="clear" w:color="000000" w:fill="FFFFFF"/>
            <w:vAlign w:val="center"/>
          </w:tcPr>
          <w:p w14:paraId="28878AA2" w14:textId="46E9DB8A" w:rsidR="00A120D0" w:rsidRPr="00183C50" w:rsidRDefault="00A120D0" w:rsidP="00690927">
            <w:pPr>
              <w:adjustRightInd w:val="0"/>
              <w:jc w:val="center"/>
              <w:rPr>
                <w:rFonts w:ascii="Calibri" w:hAnsi="Calibri" w:cs="Calibri"/>
                <w:sz w:val="16"/>
                <w:szCs w:val="16"/>
                <w:lang w:eastAsia="es-EC"/>
              </w:rPr>
            </w:pPr>
            <w:r w:rsidRPr="00183C50">
              <w:rPr>
                <w:sz w:val="16"/>
                <w:szCs w:val="16"/>
                <w:lang w:eastAsia="es-EC"/>
              </w:rPr>
              <w:t>2</w:t>
            </w:r>
            <w:r>
              <w:rPr>
                <w:sz w:val="16"/>
                <w:szCs w:val="16"/>
                <w:lang w:eastAsia="es-EC"/>
              </w:rPr>
              <w:t>,</w:t>
            </w:r>
            <w:r w:rsidR="00C06E9C">
              <w:rPr>
                <w:sz w:val="16"/>
                <w:szCs w:val="16"/>
                <w:lang w:eastAsia="es-EC"/>
              </w:rPr>
              <w:t>0</w:t>
            </w:r>
          </w:p>
        </w:tc>
        <w:tc>
          <w:tcPr>
            <w:tcW w:w="992" w:type="dxa"/>
            <w:tcBorders>
              <w:top w:val="single" w:sz="4" w:space="0" w:color="auto"/>
            </w:tcBorders>
            <w:shd w:val="clear" w:color="000000" w:fill="FFFFFF"/>
            <w:vAlign w:val="center"/>
          </w:tcPr>
          <w:p w14:paraId="72DE28B0" w14:textId="77777777" w:rsidR="00A120D0" w:rsidRPr="00183C50" w:rsidRDefault="00A120D0" w:rsidP="00690927">
            <w:pPr>
              <w:adjustRightInd w:val="0"/>
              <w:jc w:val="center"/>
              <w:rPr>
                <w:rFonts w:ascii="Calibri" w:hAnsi="Calibri" w:cs="Calibri"/>
                <w:sz w:val="16"/>
                <w:szCs w:val="16"/>
                <w:lang w:eastAsia="es-EC"/>
              </w:rPr>
            </w:pPr>
            <w:r>
              <w:rPr>
                <w:sz w:val="16"/>
                <w:szCs w:val="16"/>
                <w:lang w:eastAsia="es-EC"/>
              </w:rPr>
              <w:t>2,</w:t>
            </w:r>
            <w:r w:rsidRPr="00183C50">
              <w:rPr>
                <w:sz w:val="16"/>
                <w:szCs w:val="16"/>
                <w:lang w:eastAsia="es-EC"/>
              </w:rPr>
              <w:t>5</w:t>
            </w:r>
          </w:p>
        </w:tc>
        <w:tc>
          <w:tcPr>
            <w:tcW w:w="1004" w:type="dxa"/>
            <w:tcBorders>
              <w:top w:val="single" w:sz="4" w:space="0" w:color="auto"/>
            </w:tcBorders>
            <w:shd w:val="clear" w:color="000000" w:fill="FFFFFF"/>
            <w:vAlign w:val="center"/>
          </w:tcPr>
          <w:p w14:paraId="4FCBDED9" w14:textId="77777777" w:rsidR="00A120D0" w:rsidRPr="00183C50" w:rsidRDefault="00A120D0" w:rsidP="00690927">
            <w:pPr>
              <w:adjustRightInd w:val="0"/>
              <w:jc w:val="center"/>
              <w:rPr>
                <w:rFonts w:ascii="Calibri" w:hAnsi="Calibri" w:cs="Calibri"/>
                <w:sz w:val="16"/>
                <w:szCs w:val="16"/>
                <w:lang w:eastAsia="es-EC"/>
              </w:rPr>
            </w:pPr>
            <w:r w:rsidRPr="00183C50">
              <w:rPr>
                <w:sz w:val="16"/>
                <w:szCs w:val="16"/>
                <w:lang w:eastAsia="es-EC"/>
              </w:rPr>
              <w:t>1</w:t>
            </w:r>
            <w:r>
              <w:rPr>
                <w:sz w:val="16"/>
                <w:szCs w:val="16"/>
                <w:lang w:eastAsia="es-EC"/>
              </w:rPr>
              <w:t>,</w:t>
            </w:r>
            <w:r w:rsidRPr="00183C50">
              <w:rPr>
                <w:sz w:val="16"/>
                <w:szCs w:val="16"/>
                <w:lang w:eastAsia="es-EC"/>
              </w:rPr>
              <w:t>5</w:t>
            </w:r>
          </w:p>
        </w:tc>
      </w:tr>
      <w:tr w:rsidR="00A120D0" w:rsidRPr="00183C50" w14:paraId="18672385" w14:textId="77777777" w:rsidTr="00690927">
        <w:trPr>
          <w:trHeight w:val="1"/>
          <w:jc w:val="center"/>
        </w:trPr>
        <w:tc>
          <w:tcPr>
            <w:tcW w:w="996" w:type="dxa"/>
            <w:tcBorders>
              <w:bottom w:val="single" w:sz="4" w:space="0" w:color="auto"/>
            </w:tcBorders>
            <w:shd w:val="clear" w:color="000000" w:fill="FFFFFF"/>
            <w:vAlign w:val="center"/>
          </w:tcPr>
          <w:p w14:paraId="0413FA92" w14:textId="77777777" w:rsidR="00A120D0" w:rsidRPr="00183C50" w:rsidRDefault="00A120D0" w:rsidP="00690927">
            <w:pPr>
              <w:adjustRightInd w:val="0"/>
              <w:jc w:val="center"/>
              <w:rPr>
                <w:rFonts w:ascii="Calibri" w:hAnsi="Calibri" w:cs="Calibri"/>
                <w:sz w:val="16"/>
                <w:szCs w:val="16"/>
                <w:lang w:eastAsia="es-EC"/>
              </w:rPr>
            </w:pPr>
            <w:r w:rsidRPr="00183C50">
              <w:rPr>
                <w:sz w:val="16"/>
                <w:szCs w:val="16"/>
                <w:lang w:eastAsia="es-EC"/>
              </w:rPr>
              <w:t>Resto</w:t>
            </w:r>
          </w:p>
        </w:tc>
        <w:tc>
          <w:tcPr>
            <w:tcW w:w="989" w:type="dxa"/>
            <w:tcBorders>
              <w:bottom w:val="single" w:sz="4" w:space="0" w:color="auto"/>
            </w:tcBorders>
            <w:shd w:val="clear" w:color="000000" w:fill="FFFFFF"/>
            <w:vAlign w:val="center"/>
          </w:tcPr>
          <w:p w14:paraId="0D80750E" w14:textId="28F588CC" w:rsidR="00A120D0" w:rsidRPr="00183C50" w:rsidRDefault="00A120D0" w:rsidP="00690927">
            <w:pPr>
              <w:adjustRightInd w:val="0"/>
              <w:jc w:val="center"/>
              <w:rPr>
                <w:rFonts w:ascii="Calibri" w:hAnsi="Calibri" w:cs="Calibri"/>
                <w:sz w:val="16"/>
                <w:szCs w:val="16"/>
                <w:lang w:eastAsia="es-EC"/>
              </w:rPr>
            </w:pPr>
            <w:r>
              <w:rPr>
                <w:sz w:val="16"/>
                <w:szCs w:val="16"/>
                <w:lang w:eastAsia="es-EC"/>
              </w:rPr>
              <w:t>2,</w:t>
            </w:r>
            <w:r w:rsidR="00C06E9C">
              <w:rPr>
                <w:sz w:val="16"/>
                <w:szCs w:val="16"/>
                <w:lang w:eastAsia="es-EC"/>
              </w:rPr>
              <w:t>0</w:t>
            </w:r>
          </w:p>
        </w:tc>
        <w:tc>
          <w:tcPr>
            <w:tcW w:w="992" w:type="dxa"/>
            <w:tcBorders>
              <w:bottom w:val="single" w:sz="4" w:space="0" w:color="auto"/>
            </w:tcBorders>
            <w:shd w:val="clear" w:color="000000" w:fill="FFFFFF"/>
            <w:vAlign w:val="center"/>
          </w:tcPr>
          <w:p w14:paraId="14174E8A" w14:textId="77777777" w:rsidR="00A120D0" w:rsidRPr="00183C50" w:rsidRDefault="00A120D0" w:rsidP="00690927">
            <w:pPr>
              <w:adjustRightInd w:val="0"/>
              <w:jc w:val="center"/>
              <w:rPr>
                <w:rFonts w:ascii="Calibri" w:hAnsi="Calibri" w:cs="Calibri"/>
                <w:sz w:val="16"/>
                <w:szCs w:val="16"/>
                <w:lang w:eastAsia="es-EC"/>
              </w:rPr>
            </w:pPr>
            <w:r>
              <w:rPr>
                <w:sz w:val="16"/>
                <w:szCs w:val="16"/>
                <w:lang w:eastAsia="es-EC"/>
              </w:rPr>
              <w:t>2,</w:t>
            </w:r>
            <w:r w:rsidRPr="00183C50">
              <w:rPr>
                <w:sz w:val="16"/>
                <w:szCs w:val="16"/>
                <w:lang w:eastAsia="es-EC"/>
              </w:rPr>
              <w:t>5</w:t>
            </w:r>
          </w:p>
        </w:tc>
        <w:tc>
          <w:tcPr>
            <w:tcW w:w="1004" w:type="dxa"/>
            <w:tcBorders>
              <w:bottom w:val="single" w:sz="4" w:space="0" w:color="auto"/>
            </w:tcBorders>
            <w:shd w:val="clear" w:color="000000" w:fill="FFFFFF"/>
            <w:vAlign w:val="center"/>
          </w:tcPr>
          <w:p w14:paraId="5D2CBD4D" w14:textId="77777777" w:rsidR="00A120D0" w:rsidRPr="00183C50" w:rsidRDefault="00A120D0" w:rsidP="00690927">
            <w:pPr>
              <w:adjustRightInd w:val="0"/>
              <w:jc w:val="center"/>
              <w:rPr>
                <w:rFonts w:ascii="Calibri" w:hAnsi="Calibri" w:cs="Calibri"/>
                <w:sz w:val="16"/>
                <w:szCs w:val="16"/>
                <w:lang w:eastAsia="es-EC"/>
              </w:rPr>
            </w:pPr>
            <w:r>
              <w:rPr>
                <w:sz w:val="16"/>
                <w:szCs w:val="16"/>
                <w:lang w:eastAsia="es-EC"/>
              </w:rPr>
              <w:t>1,</w:t>
            </w:r>
            <w:r w:rsidRPr="00183C50">
              <w:rPr>
                <w:sz w:val="16"/>
                <w:szCs w:val="16"/>
                <w:lang w:eastAsia="es-EC"/>
              </w:rPr>
              <w:t>5</w:t>
            </w:r>
          </w:p>
        </w:tc>
      </w:tr>
    </w:tbl>
    <w:p w14:paraId="47CA520C" w14:textId="77777777" w:rsidR="00A120D0" w:rsidRDefault="00A120D0" w:rsidP="006B0AA1">
      <w:pPr>
        <w:adjustRightInd w:val="0"/>
        <w:jc w:val="center"/>
        <w:rPr>
          <w:b/>
          <w:lang w:val="es-EC" w:eastAsia="es-EC"/>
        </w:rPr>
      </w:pPr>
    </w:p>
    <w:p w14:paraId="37BA810F" w14:textId="77777777" w:rsidR="00A120D0" w:rsidRPr="00A120D0" w:rsidRDefault="00A120D0" w:rsidP="00A120D0">
      <w:pPr>
        <w:pStyle w:val="Prrafodelista"/>
        <w:numPr>
          <w:ilvl w:val="1"/>
          <w:numId w:val="11"/>
        </w:numPr>
        <w:adjustRightInd w:val="0"/>
        <w:ind w:left="426"/>
        <w:rPr>
          <w:i/>
          <w:iCs/>
          <w:szCs w:val="22"/>
          <w:lang w:val="es-EC" w:eastAsia="es-EC"/>
        </w:rPr>
      </w:pPr>
      <w:r w:rsidRPr="00A120D0">
        <w:rPr>
          <w:i/>
          <w:iCs/>
          <w:szCs w:val="22"/>
          <w:lang w:val="es-EC" w:eastAsia="es-EC"/>
        </w:rPr>
        <w:t>Ecuaciones</w:t>
      </w:r>
    </w:p>
    <w:p w14:paraId="08F5E91B" w14:textId="77777777" w:rsidR="00A120D0" w:rsidRPr="00717862" w:rsidRDefault="00A120D0" w:rsidP="00A120D0">
      <w:pPr>
        <w:adjustRightInd w:val="0"/>
        <w:rPr>
          <w:rFonts w:ascii="Calibri" w:hAnsi="Calibri" w:cs="Calibri"/>
          <w:b/>
          <w:szCs w:val="22"/>
          <w:lang w:val="es-EC" w:eastAsia="es-EC"/>
        </w:rPr>
      </w:pPr>
    </w:p>
    <w:p w14:paraId="5CFC5D51" w14:textId="77777777" w:rsidR="00A120D0" w:rsidRDefault="00A120D0" w:rsidP="00A120D0">
      <w:pPr>
        <w:adjustRightInd w:val="0"/>
        <w:jc w:val="both"/>
        <w:rPr>
          <w:szCs w:val="22"/>
          <w:lang w:val="es-EC" w:eastAsia="es-EC"/>
        </w:rPr>
      </w:pPr>
      <w:r w:rsidRPr="00183C50">
        <w:rPr>
          <w:szCs w:val="22"/>
          <w:lang w:val="es-EC" w:eastAsia="es-EC"/>
        </w:rPr>
        <w:t xml:space="preserve">Si está usando </w:t>
      </w:r>
      <w:proofErr w:type="spellStart"/>
      <w:r w:rsidRPr="00183C50">
        <w:rPr>
          <w:szCs w:val="22"/>
          <w:lang w:val="es-EC" w:eastAsia="es-EC"/>
        </w:rPr>
        <w:t>MSWord</w:t>
      </w:r>
      <w:proofErr w:type="spellEnd"/>
      <w:r w:rsidRPr="00183C50">
        <w:rPr>
          <w:szCs w:val="22"/>
          <w:lang w:val="es-EC" w:eastAsia="es-EC"/>
        </w:rPr>
        <w:t xml:space="preserve">, sugerimos utilizar el </w:t>
      </w:r>
      <w:r w:rsidRPr="00183C50">
        <w:rPr>
          <w:i/>
          <w:iCs/>
          <w:szCs w:val="22"/>
          <w:lang w:val="es-EC" w:eastAsia="es-EC"/>
        </w:rPr>
        <w:t>Editor de ecuaciones de Microsoft</w:t>
      </w:r>
      <w:r w:rsidRPr="00183C50">
        <w:rPr>
          <w:szCs w:val="22"/>
          <w:lang w:val="es-EC" w:eastAsia="es-EC"/>
        </w:rPr>
        <w:t xml:space="preserve"> o el </w:t>
      </w:r>
      <w:proofErr w:type="spellStart"/>
      <w:r w:rsidRPr="00183C50">
        <w:rPr>
          <w:i/>
          <w:iCs/>
          <w:szCs w:val="22"/>
          <w:lang w:val="es-EC" w:eastAsia="es-EC"/>
        </w:rPr>
        <w:t>MathType</w:t>
      </w:r>
      <w:r w:rsidRPr="00183C50">
        <w:rPr>
          <w:szCs w:val="22"/>
          <w:lang w:val="es-EC" w:eastAsia="es-EC"/>
        </w:rPr>
        <w:t>add-on</w:t>
      </w:r>
      <w:proofErr w:type="spellEnd"/>
      <w:r w:rsidRPr="00183C50">
        <w:rPr>
          <w:szCs w:val="22"/>
          <w:lang w:val="es-EC" w:eastAsia="es-EC"/>
        </w:rPr>
        <w:t xml:space="preserve"> para las ecuaciones en su documento (</w:t>
      </w:r>
      <w:r w:rsidRPr="00183C50">
        <w:rPr>
          <w:i/>
          <w:iCs/>
          <w:szCs w:val="22"/>
          <w:lang w:val="es-EC" w:eastAsia="es-EC"/>
        </w:rPr>
        <w:t>I</w:t>
      </w:r>
      <w:r>
        <w:rPr>
          <w:i/>
          <w:iCs/>
          <w:szCs w:val="22"/>
          <w:lang w:val="es-EC" w:eastAsia="es-EC"/>
        </w:rPr>
        <w:t>nsertar/Objeto/Crear Nuevo/</w:t>
      </w:r>
      <w:r w:rsidRPr="00183C50">
        <w:rPr>
          <w:i/>
          <w:iCs/>
          <w:szCs w:val="22"/>
          <w:lang w:val="es-EC" w:eastAsia="es-EC"/>
        </w:rPr>
        <w:t xml:space="preserve">Microsoft Ecuación o Ecuación </w:t>
      </w:r>
      <w:proofErr w:type="spellStart"/>
      <w:r w:rsidRPr="00183C50">
        <w:rPr>
          <w:i/>
          <w:iCs/>
          <w:szCs w:val="22"/>
          <w:lang w:val="es-EC" w:eastAsia="es-EC"/>
        </w:rPr>
        <w:t>MathType</w:t>
      </w:r>
      <w:proofErr w:type="spellEnd"/>
      <w:r w:rsidRPr="00183C50">
        <w:rPr>
          <w:szCs w:val="22"/>
          <w:lang w:val="es-EC" w:eastAsia="es-EC"/>
        </w:rPr>
        <w:t>). La opción "flotar sobre el texto" no se debe elegir.</w:t>
      </w:r>
      <w:r>
        <w:rPr>
          <w:szCs w:val="22"/>
          <w:lang w:val="es-EC" w:eastAsia="es-EC"/>
        </w:rPr>
        <w:t>’</w:t>
      </w:r>
    </w:p>
    <w:p w14:paraId="5894C238" w14:textId="77777777" w:rsidR="00A120D0" w:rsidRDefault="00A120D0" w:rsidP="00A120D0">
      <w:pPr>
        <w:adjustRightInd w:val="0"/>
        <w:jc w:val="both"/>
        <w:rPr>
          <w:szCs w:val="22"/>
          <w:lang w:val="es-EC" w:eastAsia="es-EC"/>
        </w:rPr>
      </w:pPr>
    </w:p>
    <w:p w14:paraId="5DEBB75B" w14:textId="77777777" w:rsidR="00A120D0" w:rsidRDefault="00A120D0" w:rsidP="00A120D0">
      <w:pPr>
        <w:adjustRightInd w:val="0"/>
        <w:jc w:val="both"/>
        <w:rPr>
          <w:szCs w:val="22"/>
          <w:lang w:val="es-EC" w:eastAsia="es-EC"/>
        </w:rPr>
      </w:pPr>
      <w:r>
        <w:rPr>
          <w:szCs w:val="22"/>
          <w:lang w:val="es-EC" w:eastAsia="es-EC"/>
        </w:rPr>
        <w:t>En</w:t>
      </w:r>
      <w:r w:rsidRPr="00183C50">
        <w:rPr>
          <w:szCs w:val="22"/>
          <w:lang w:val="es-EC" w:eastAsia="es-EC"/>
        </w:rPr>
        <w:t xml:space="preserve">umere las ecuaciones consecutivamente con los números de la ecuación en paréntesis contra el margen derecho, como en (1). Utilice el editor de ecuaciones para crear la ecuación y esta debe estar </w:t>
      </w:r>
      <w:r>
        <w:rPr>
          <w:szCs w:val="22"/>
          <w:lang w:val="es-EC" w:eastAsia="es-EC"/>
        </w:rPr>
        <w:t>localizada en el margen derecho, como se muestra en el ejemplo siguiente:</w:t>
      </w:r>
    </w:p>
    <w:p w14:paraId="36E6162B" w14:textId="77777777" w:rsidR="00A120D0" w:rsidRPr="00183C50" w:rsidRDefault="00A120D0" w:rsidP="00A120D0">
      <w:pPr>
        <w:adjustRightInd w:val="0"/>
        <w:jc w:val="both"/>
        <w:rPr>
          <w:szCs w:val="22"/>
          <w:lang w:val="es-EC" w:eastAsia="es-EC"/>
        </w:rPr>
      </w:pPr>
    </w:p>
    <w:p w14:paraId="33ED4FFB" w14:textId="5A9BCE72" w:rsidR="00A120D0" w:rsidRPr="00183C50" w:rsidRDefault="00A120D0" w:rsidP="008A0CAE">
      <w:pPr>
        <w:pStyle w:val="Equation"/>
        <w:jc w:val="right"/>
        <w:rPr>
          <w:szCs w:val="22"/>
          <w:lang w:val="es-EC"/>
        </w:rPr>
      </w:pPr>
      <w:r w:rsidRPr="00183C50">
        <w:rPr>
          <w:position w:val="-22"/>
          <w:szCs w:val="22"/>
        </w:rPr>
        <w:object w:dxaOrig="3360" w:dyaOrig="560" w14:anchorId="64E53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23.25pt" o:ole="" fillcolor="window">
            <v:imagedata r:id="rId12" o:title=""/>
          </v:shape>
          <o:OLEObject Type="Embed" ProgID="Equation.3" ShapeID="_x0000_i1025" DrawAspect="Content" ObjectID="_1677056261" r:id="rId13"/>
        </w:object>
      </w:r>
      <w:r w:rsidR="008A0CAE" w:rsidRPr="00E2035B">
        <w:rPr>
          <w:szCs w:val="22"/>
          <w:lang w:val="es-ES"/>
        </w:rPr>
        <w:t xml:space="preserve">             </w:t>
      </w:r>
      <w:r w:rsidRPr="00183C50">
        <w:rPr>
          <w:szCs w:val="22"/>
          <w:lang w:val="es-EC"/>
        </w:rPr>
        <w:t xml:space="preserve">(1) </w:t>
      </w:r>
    </w:p>
    <w:p w14:paraId="32221A4A" w14:textId="77777777" w:rsidR="00A120D0" w:rsidRDefault="00A120D0" w:rsidP="00A120D0">
      <w:pPr>
        <w:adjustRightInd w:val="0"/>
        <w:jc w:val="both"/>
        <w:rPr>
          <w:szCs w:val="22"/>
          <w:lang w:val="es-EC" w:eastAsia="es-EC"/>
        </w:rPr>
      </w:pPr>
    </w:p>
    <w:p w14:paraId="61575502" w14:textId="77777777" w:rsidR="00A120D0" w:rsidRPr="00183C50" w:rsidRDefault="00A120D0" w:rsidP="00A120D0">
      <w:pPr>
        <w:adjustRightInd w:val="0"/>
        <w:jc w:val="both"/>
        <w:rPr>
          <w:szCs w:val="22"/>
          <w:lang w:val="es-EC" w:eastAsia="es-EC"/>
        </w:rPr>
      </w:pPr>
      <w:r w:rsidRPr="00183C50">
        <w:rPr>
          <w:szCs w:val="22"/>
          <w:lang w:val="es-EC" w:eastAsia="es-EC"/>
        </w:rPr>
        <w:t>Asegúrese de que los símbolos en su ecuación han sido definidos antes de que aparezcan en la ecuación o inmediatamente después. Ponga en cursiva los símbolos (T podría referirse a la temperatura, pero T es la unidad tesla). Para referirse a la ecuación se escribe por ejemplo “Ecuación (1) "</w:t>
      </w:r>
    </w:p>
    <w:p w14:paraId="6E651C8B" w14:textId="77777777" w:rsidR="00A120D0" w:rsidRDefault="00A120D0" w:rsidP="00A120D0">
      <w:pPr>
        <w:adjustRightInd w:val="0"/>
        <w:rPr>
          <w:b/>
          <w:szCs w:val="22"/>
          <w:lang w:val="es-EC" w:eastAsia="es-EC"/>
        </w:rPr>
      </w:pPr>
    </w:p>
    <w:p w14:paraId="3804F323" w14:textId="77777777" w:rsidR="00A120D0" w:rsidRPr="00A120D0" w:rsidRDefault="00A120D0" w:rsidP="00A120D0">
      <w:pPr>
        <w:pStyle w:val="Prrafodelista"/>
        <w:numPr>
          <w:ilvl w:val="1"/>
          <w:numId w:val="11"/>
        </w:numPr>
        <w:adjustRightInd w:val="0"/>
        <w:ind w:left="426"/>
        <w:rPr>
          <w:rFonts w:ascii="Calibri" w:hAnsi="Calibri" w:cs="Calibri"/>
          <w:b/>
          <w:i/>
          <w:szCs w:val="22"/>
          <w:lang w:val="es-EC" w:eastAsia="es-EC"/>
        </w:rPr>
      </w:pPr>
      <w:r w:rsidRPr="00A120D0">
        <w:rPr>
          <w:i/>
          <w:iCs/>
          <w:szCs w:val="22"/>
          <w:lang w:val="es-EC" w:eastAsia="es-EC"/>
        </w:rPr>
        <w:t>Unidades</w:t>
      </w:r>
      <w:r w:rsidRPr="00A120D0">
        <w:rPr>
          <w:b/>
          <w:i/>
          <w:szCs w:val="22"/>
          <w:lang w:val="es-EC" w:eastAsia="es-EC"/>
        </w:rPr>
        <w:br/>
      </w:r>
    </w:p>
    <w:p w14:paraId="30F05C42" w14:textId="77777777" w:rsidR="00A120D0" w:rsidRPr="00183C50" w:rsidRDefault="00A120D0" w:rsidP="00A120D0">
      <w:pPr>
        <w:adjustRightInd w:val="0"/>
        <w:jc w:val="both"/>
        <w:rPr>
          <w:szCs w:val="22"/>
          <w:lang w:val="es-EC" w:eastAsia="es-EC"/>
        </w:rPr>
      </w:pPr>
      <w:r w:rsidRPr="00183C50">
        <w:rPr>
          <w:szCs w:val="22"/>
          <w:lang w:val="es-EC" w:eastAsia="es-EC"/>
        </w:rPr>
        <w:t>Utilice el SI como unidades primarias. Otras unidades pueden ser utilizadas como unidades secundarias (en paréntesis). Por ejemplo, escriba "15 Gb/cm</w:t>
      </w:r>
      <w:r w:rsidRPr="00183C50">
        <w:rPr>
          <w:szCs w:val="22"/>
          <w:vertAlign w:val="superscript"/>
          <w:lang w:val="es-EC" w:eastAsia="es-EC"/>
        </w:rPr>
        <w:t>2</w:t>
      </w:r>
      <w:r w:rsidRPr="00183C50">
        <w:rPr>
          <w:szCs w:val="22"/>
          <w:lang w:val="es-EC" w:eastAsia="es-EC"/>
        </w:rPr>
        <w:t xml:space="preserve"> (100 Gb/in</w:t>
      </w:r>
      <w:r w:rsidRPr="00183C50">
        <w:rPr>
          <w:szCs w:val="22"/>
          <w:vertAlign w:val="superscript"/>
          <w:lang w:val="es-EC" w:eastAsia="es-EC"/>
        </w:rPr>
        <w:t>2</w:t>
      </w:r>
      <w:r w:rsidRPr="00183C50">
        <w:rPr>
          <w:szCs w:val="22"/>
          <w:lang w:val="es-EC" w:eastAsia="es-EC"/>
        </w:rPr>
        <w:t>)". Evite combinar las unidades del SI y CGS, como la corriente en amperios y el campo magnético en oerstedios. Esto a menudo lleva a confusión porque las ecuaciones no cuadran dimensionalmente. Si tiene que usar unidades mixtas, aclare las unidades para cada cantidad en una ecuación.</w:t>
      </w:r>
    </w:p>
    <w:p w14:paraId="101021F4" w14:textId="77777777" w:rsidR="00A120D0" w:rsidRPr="00183C50" w:rsidRDefault="00A120D0" w:rsidP="00A120D0">
      <w:pPr>
        <w:adjustRightInd w:val="0"/>
        <w:jc w:val="both"/>
        <w:rPr>
          <w:szCs w:val="22"/>
          <w:lang w:val="es-EC" w:eastAsia="es-EC"/>
        </w:rPr>
      </w:pPr>
    </w:p>
    <w:p w14:paraId="6E724073" w14:textId="1F322DC4" w:rsidR="00A120D0" w:rsidRDefault="00A120D0" w:rsidP="00A120D0">
      <w:pPr>
        <w:adjustRightInd w:val="0"/>
        <w:jc w:val="both"/>
        <w:rPr>
          <w:szCs w:val="22"/>
          <w:lang w:val="es-EC" w:eastAsia="es-EC"/>
        </w:rPr>
      </w:pPr>
      <w:r w:rsidRPr="00183C50">
        <w:rPr>
          <w:szCs w:val="22"/>
          <w:lang w:val="es-EC" w:eastAsia="es-EC"/>
        </w:rPr>
        <w:t xml:space="preserve">Por ejemplo, en el SI la unidad de fuerza de campo magnético </w:t>
      </w:r>
      <w:proofErr w:type="spellStart"/>
      <w:r w:rsidRPr="00183C50">
        <w:rPr>
          <w:iCs/>
          <w:szCs w:val="22"/>
          <w:lang w:val="es-EC" w:eastAsia="es-EC"/>
        </w:rPr>
        <w:t>H</w:t>
      </w:r>
      <w:r w:rsidRPr="00183C50">
        <w:rPr>
          <w:szCs w:val="22"/>
          <w:lang w:val="es-EC" w:eastAsia="es-EC"/>
        </w:rPr>
        <w:t>es</w:t>
      </w:r>
      <w:proofErr w:type="spellEnd"/>
      <w:r w:rsidRPr="00183C50">
        <w:rPr>
          <w:szCs w:val="22"/>
          <w:lang w:val="es-EC" w:eastAsia="es-EC"/>
        </w:rPr>
        <w:t xml:space="preserve"> A/m. Sin embargo, si desea utilizar unidades de T, o bien se refiere a la densidad de flujo magnético B o la fuerza del campo magnético simbolizadas como µ</w:t>
      </w:r>
      <w:r w:rsidRPr="00183C50">
        <w:rPr>
          <w:szCs w:val="22"/>
          <w:vertAlign w:val="subscript"/>
          <w:lang w:val="es-EC" w:eastAsia="es-EC"/>
        </w:rPr>
        <w:t>0</w:t>
      </w:r>
      <w:r w:rsidRPr="00183C50">
        <w:rPr>
          <w:iCs/>
          <w:szCs w:val="22"/>
          <w:lang w:val="es-EC" w:eastAsia="es-EC"/>
        </w:rPr>
        <w:t>H</w:t>
      </w:r>
      <w:r w:rsidRPr="00183C50">
        <w:rPr>
          <w:szCs w:val="22"/>
          <w:lang w:val="es-EC" w:eastAsia="es-EC"/>
        </w:rPr>
        <w:t xml:space="preserve">. </w:t>
      </w:r>
      <w:r w:rsidRPr="00183C50">
        <w:rPr>
          <w:szCs w:val="22"/>
          <w:lang w:val="es-CO" w:eastAsia="es-EC"/>
        </w:rPr>
        <w:t>Use un punto en el centro para separar las unidades compuestas, por ejemplo, “A·m</w:t>
      </w:r>
      <w:r w:rsidRPr="00183C50">
        <w:rPr>
          <w:szCs w:val="22"/>
          <w:vertAlign w:val="superscript"/>
          <w:lang w:val="es-CO" w:eastAsia="es-EC"/>
        </w:rPr>
        <w:t>2</w:t>
      </w:r>
      <w:r w:rsidRPr="00183C50">
        <w:rPr>
          <w:szCs w:val="22"/>
          <w:lang w:val="es-CO" w:eastAsia="es-EC"/>
        </w:rPr>
        <w:t>.”</w:t>
      </w:r>
    </w:p>
    <w:p w14:paraId="301F6F65" w14:textId="77777777" w:rsidR="00F06F51" w:rsidRPr="00183C50" w:rsidRDefault="00F06F51" w:rsidP="00A120D0">
      <w:pPr>
        <w:adjustRightInd w:val="0"/>
        <w:jc w:val="both"/>
        <w:rPr>
          <w:szCs w:val="22"/>
          <w:lang w:val="es-EC" w:eastAsia="es-EC"/>
        </w:rPr>
      </w:pPr>
    </w:p>
    <w:p w14:paraId="410133A8" w14:textId="77777777" w:rsidR="00A120D0" w:rsidRPr="00A120D0" w:rsidRDefault="00A120D0" w:rsidP="00A120D0">
      <w:pPr>
        <w:pStyle w:val="Prrafodelista"/>
        <w:numPr>
          <w:ilvl w:val="1"/>
          <w:numId w:val="11"/>
        </w:numPr>
        <w:adjustRightInd w:val="0"/>
        <w:ind w:left="426"/>
        <w:rPr>
          <w:i/>
          <w:iCs/>
          <w:szCs w:val="22"/>
          <w:lang w:val="es-EC" w:eastAsia="es-EC"/>
        </w:rPr>
      </w:pPr>
      <w:r w:rsidRPr="00A120D0">
        <w:rPr>
          <w:i/>
          <w:iCs/>
          <w:szCs w:val="22"/>
          <w:lang w:val="es-EC" w:eastAsia="es-EC"/>
        </w:rPr>
        <w:t>Abreviaturas y Siglas</w:t>
      </w:r>
    </w:p>
    <w:p w14:paraId="35709D1B" w14:textId="29955CA8" w:rsidR="003C57A4" w:rsidRDefault="00A120D0" w:rsidP="00A120D0">
      <w:pPr>
        <w:adjustRightInd w:val="0"/>
        <w:jc w:val="both"/>
        <w:rPr>
          <w:szCs w:val="22"/>
          <w:lang w:val="es-EC" w:eastAsia="es-EC"/>
        </w:rPr>
      </w:pPr>
      <w:r w:rsidRPr="00183C50">
        <w:rPr>
          <w:szCs w:val="22"/>
          <w:lang w:val="es-EC" w:eastAsia="es-EC"/>
        </w:rPr>
        <w:br/>
        <w:t>Defina las abreviaciones y acrónimos la primera vez que se utilizan en el texto, incluso después de que ya han sido definidos en el resumen.</w:t>
      </w:r>
      <w:r w:rsidR="00534CBC">
        <w:rPr>
          <w:szCs w:val="22"/>
          <w:lang w:val="es-EC" w:eastAsia="es-EC"/>
        </w:rPr>
        <w:t xml:space="preserve"> </w:t>
      </w:r>
      <w:r w:rsidRPr="00183C50">
        <w:rPr>
          <w:szCs w:val="22"/>
          <w:lang w:val="es-EC" w:eastAsia="es-EC"/>
        </w:rPr>
        <w:t>No utilice abreviaturas en el título a menos que sea inevitable</w:t>
      </w:r>
      <w:r>
        <w:rPr>
          <w:szCs w:val="22"/>
          <w:lang w:val="es-EC" w:eastAsia="es-EC"/>
        </w:rPr>
        <w:t>.</w:t>
      </w:r>
    </w:p>
    <w:p w14:paraId="17B98755" w14:textId="77777777" w:rsidR="00A120D0" w:rsidRDefault="00A120D0" w:rsidP="00A120D0">
      <w:pPr>
        <w:adjustRightInd w:val="0"/>
        <w:jc w:val="both"/>
        <w:rPr>
          <w:szCs w:val="22"/>
          <w:lang w:val="es-EC" w:eastAsia="es-EC"/>
        </w:rPr>
      </w:pPr>
    </w:p>
    <w:p w14:paraId="43897DD4" w14:textId="77777777" w:rsidR="00A120D0" w:rsidRPr="00511ECC" w:rsidRDefault="00A120D0" w:rsidP="00511ECC">
      <w:pPr>
        <w:pStyle w:val="Prrafodelista"/>
        <w:numPr>
          <w:ilvl w:val="1"/>
          <w:numId w:val="11"/>
        </w:numPr>
        <w:adjustRightInd w:val="0"/>
        <w:ind w:left="426"/>
        <w:rPr>
          <w:b/>
          <w:i/>
          <w:szCs w:val="22"/>
          <w:lang w:val="es-EC" w:eastAsia="es-EC"/>
        </w:rPr>
      </w:pPr>
      <w:r w:rsidRPr="00A120D0">
        <w:rPr>
          <w:i/>
          <w:iCs/>
          <w:szCs w:val="22"/>
          <w:lang w:val="es-EC" w:eastAsia="es-EC"/>
        </w:rPr>
        <w:t>Otras</w:t>
      </w:r>
      <w:r>
        <w:rPr>
          <w:i/>
          <w:iCs/>
          <w:szCs w:val="22"/>
          <w:lang w:val="es-EC" w:eastAsia="es-EC"/>
        </w:rPr>
        <w:t xml:space="preserve"> </w:t>
      </w:r>
      <w:r w:rsidRPr="00A120D0">
        <w:rPr>
          <w:i/>
          <w:iCs/>
          <w:szCs w:val="22"/>
          <w:lang w:val="es-EC" w:eastAsia="es-EC"/>
        </w:rPr>
        <w:t>recomendaciones</w:t>
      </w:r>
      <w:r w:rsidRPr="00A120D0">
        <w:rPr>
          <w:b/>
          <w:i/>
          <w:szCs w:val="22"/>
          <w:lang w:val="es-EC" w:eastAsia="es-EC"/>
        </w:rPr>
        <w:br/>
      </w:r>
    </w:p>
    <w:p w14:paraId="0CACFF77" w14:textId="77777777" w:rsidR="00A120D0" w:rsidRPr="00183C50" w:rsidRDefault="00A120D0" w:rsidP="00A120D0">
      <w:pPr>
        <w:pStyle w:val="Prrafodelista"/>
        <w:numPr>
          <w:ilvl w:val="0"/>
          <w:numId w:val="9"/>
        </w:numPr>
        <w:adjustRightInd w:val="0"/>
        <w:jc w:val="both"/>
        <w:rPr>
          <w:szCs w:val="22"/>
          <w:lang w:val="es-EC" w:eastAsia="es-EC"/>
        </w:rPr>
      </w:pPr>
      <w:r w:rsidRPr="00183C50">
        <w:rPr>
          <w:szCs w:val="22"/>
          <w:lang w:val="es-EC" w:eastAsia="es-EC"/>
        </w:rPr>
        <w:t xml:space="preserve">Para expresar valores decimales se </w:t>
      </w:r>
      <w:r>
        <w:rPr>
          <w:szCs w:val="22"/>
          <w:lang w:val="es-EC" w:eastAsia="es-EC"/>
        </w:rPr>
        <w:t xml:space="preserve">usarán comas, por ejemplo 3,45. </w:t>
      </w:r>
      <w:r w:rsidRPr="00183C50">
        <w:rPr>
          <w:szCs w:val="22"/>
          <w:lang w:val="es-EC" w:eastAsia="es-EC"/>
        </w:rPr>
        <w:t>Use un cero</w:t>
      </w:r>
      <w:r>
        <w:rPr>
          <w:szCs w:val="22"/>
          <w:lang w:val="es-EC" w:eastAsia="es-EC"/>
        </w:rPr>
        <w:t xml:space="preserve"> antes del decimal.</w:t>
      </w:r>
    </w:p>
    <w:p w14:paraId="6D131311" w14:textId="7A86BCA7" w:rsidR="00A120D0" w:rsidRDefault="00A120D0" w:rsidP="00A120D0">
      <w:pPr>
        <w:pStyle w:val="Prrafodelista"/>
        <w:numPr>
          <w:ilvl w:val="0"/>
          <w:numId w:val="9"/>
        </w:numPr>
        <w:adjustRightInd w:val="0"/>
        <w:jc w:val="both"/>
        <w:rPr>
          <w:szCs w:val="22"/>
          <w:lang w:val="es-EC" w:eastAsia="es-EC"/>
        </w:rPr>
      </w:pPr>
      <w:r>
        <w:rPr>
          <w:szCs w:val="22"/>
          <w:lang w:val="es-EC" w:eastAsia="es-EC"/>
        </w:rPr>
        <w:lastRenderedPageBreak/>
        <w:t>Se incluirá un espacio</w:t>
      </w:r>
      <w:r w:rsidRPr="0036748F">
        <w:rPr>
          <w:szCs w:val="22"/>
          <w:lang w:val="es-EC" w:eastAsia="es-EC"/>
        </w:rPr>
        <w:t xml:space="preserve"> entre números para indicar los valores de </w:t>
      </w:r>
      <w:r>
        <w:rPr>
          <w:szCs w:val="22"/>
          <w:lang w:val="es-EC" w:eastAsia="es-EC"/>
        </w:rPr>
        <w:t xml:space="preserve">miles, por ejemplo 463 </w:t>
      </w:r>
      <w:r w:rsidRPr="0036748F">
        <w:rPr>
          <w:szCs w:val="22"/>
          <w:lang w:val="es-EC" w:eastAsia="es-EC"/>
        </w:rPr>
        <w:t>690.</w:t>
      </w:r>
    </w:p>
    <w:p w14:paraId="1E004250" w14:textId="77777777" w:rsidR="00023BB4" w:rsidRPr="00023BB4" w:rsidRDefault="00023BB4" w:rsidP="00023BB4">
      <w:pPr>
        <w:adjustRightInd w:val="0"/>
        <w:jc w:val="both"/>
        <w:rPr>
          <w:szCs w:val="22"/>
          <w:lang w:val="es-EC" w:eastAsia="es-EC"/>
        </w:rPr>
      </w:pPr>
    </w:p>
    <w:p w14:paraId="22429C2A" w14:textId="77777777" w:rsidR="008305E8" w:rsidRPr="008305E8" w:rsidRDefault="00A120D0" w:rsidP="00373D7C">
      <w:pPr>
        <w:pStyle w:val="Prrafodelista"/>
        <w:numPr>
          <w:ilvl w:val="0"/>
          <w:numId w:val="9"/>
        </w:numPr>
        <w:adjustRightInd w:val="0"/>
        <w:jc w:val="both"/>
        <w:rPr>
          <w:szCs w:val="22"/>
          <w:lang w:val="es-CO" w:eastAsia="es-EC"/>
        </w:rPr>
      </w:pPr>
      <w:r w:rsidRPr="008305E8">
        <w:rPr>
          <w:szCs w:val="22"/>
          <w:lang w:val="es-EC" w:eastAsia="es-EC"/>
        </w:rPr>
        <w:t>Utilice notación científica para expresar números con más de 3 cifras hacia la derecha o izquierda, es decir, mayores a 2,50E+05 o menores a 4,8E-03</w:t>
      </w:r>
      <w:r w:rsidR="008305E8">
        <w:rPr>
          <w:szCs w:val="22"/>
          <w:lang w:val="es-EC" w:eastAsia="es-EC"/>
        </w:rPr>
        <w:t>.</w:t>
      </w:r>
    </w:p>
    <w:p w14:paraId="706DC93A" w14:textId="77777777" w:rsidR="008305E8" w:rsidRPr="008305E8" w:rsidRDefault="008305E8" w:rsidP="008305E8">
      <w:pPr>
        <w:pStyle w:val="Prrafodelista"/>
        <w:rPr>
          <w:b/>
          <w:szCs w:val="22"/>
          <w:lang w:val="es-CO" w:eastAsia="es-EC"/>
        </w:rPr>
      </w:pPr>
    </w:p>
    <w:p w14:paraId="3ECDAB55" w14:textId="77777777" w:rsidR="00DE00AB" w:rsidRPr="008305E8" w:rsidRDefault="00B677F2" w:rsidP="004467AF">
      <w:pPr>
        <w:pStyle w:val="Prrafodelista"/>
        <w:numPr>
          <w:ilvl w:val="0"/>
          <w:numId w:val="9"/>
        </w:numPr>
        <w:adjustRightInd w:val="0"/>
        <w:jc w:val="both"/>
        <w:rPr>
          <w:b/>
          <w:szCs w:val="22"/>
          <w:lang w:val="es-EC" w:eastAsia="es-EC"/>
        </w:rPr>
      </w:pPr>
      <w:r w:rsidRPr="008305E8">
        <w:rPr>
          <w:szCs w:val="22"/>
          <w:lang w:val="es-CO" w:eastAsia="es-EC"/>
        </w:rPr>
        <w:t>Finalmente, de ser necesario y de manera opcional</w:t>
      </w:r>
      <w:r w:rsidR="00CF7DED" w:rsidRPr="008305E8">
        <w:rPr>
          <w:szCs w:val="22"/>
          <w:lang w:val="es-CO" w:eastAsia="es-EC"/>
        </w:rPr>
        <w:t>,</w:t>
      </w:r>
      <w:r w:rsidRPr="008305E8">
        <w:rPr>
          <w:szCs w:val="22"/>
          <w:lang w:val="es-CO" w:eastAsia="es-EC"/>
        </w:rPr>
        <w:t xml:space="preserve"> se pueden incluir </w:t>
      </w:r>
      <w:r w:rsidR="008305E8">
        <w:rPr>
          <w:szCs w:val="22"/>
          <w:lang w:val="es-CO" w:eastAsia="es-EC"/>
        </w:rPr>
        <w:t>conclusiones,</w:t>
      </w:r>
      <w:r w:rsidR="008305E8" w:rsidRPr="008305E8">
        <w:rPr>
          <w:szCs w:val="22"/>
          <w:lang w:val="es-CO" w:eastAsia="es-EC"/>
        </w:rPr>
        <w:t xml:space="preserve"> recomendaciones </w:t>
      </w:r>
      <w:r w:rsidR="008305E8">
        <w:rPr>
          <w:szCs w:val="22"/>
          <w:lang w:val="es-CO" w:eastAsia="es-EC"/>
        </w:rPr>
        <w:t>y agradecimiento.</w:t>
      </w:r>
    </w:p>
    <w:p w14:paraId="7332C00E" w14:textId="77777777" w:rsidR="008305E8" w:rsidRPr="008305E8" w:rsidRDefault="008305E8" w:rsidP="008305E8">
      <w:pPr>
        <w:pStyle w:val="Prrafodelista"/>
        <w:rPr>
          <w:b/>
          <w:szCs w:val="22"/>
          <w:lang w:val="es-EC" w:eastAsia="es-EC"/>
        </w:rPr>
      </w:pPr>
    </w:p>
    <w:p w14:paraId="7CFED3AA" w14:textId="77777777" w:rsidR="00DE00AB" w:rsidRPr="00183C50" w:rsidRDefault="00DE00AB" w:rsidP="00DE00AB">
      <w:pPr>
        <w:adjustRightInd w:val="0"/>
        <w:jc w:val="center"/>
        <w:rPr>
          <w:b/>
          <w:lang w:val="es-EC" w:eastAsia="es-EC"/>
        </w:rPr>
      </w:pPr>
      <w:r w:rsidRPr="00183C50">
        <w:rPr>
          <w:b/>
          <w:lang w:val="es-EC" w:eastAsia="es-EC"/>
        </w:rPr>
        <w:t>REFERENCIAS</w:t>
      </w:r>
    </w:p>
    <w:p w14:paraId="570B2741" w14:textId="77777777" w:rsidR="00DE00AB" w:rsidRPr="00183C50" w:rsidRDefault="00DE00AB" w:rsidP="00DE00AB">
      <w:pPr>
        <w:adjustRightInd w:val="0"/>
        <w:jc w:val="center"/>
        <w:rPr>
          <w:b/>
          <w:lang w:val="es-EC" w:eastAsia="es-EC"/>
        </w:rPr>
      </w:pPr>
    </w:p>
    <w:p w14:paraId="61EDC440" w14:textId="77777777" w:rsidR="00093D13" w:rsidRPr="00183C50" w:rsidRDefault="00DE00AB" w:rsidP="00093D13">
      <w:pPr>
        <w:adjustRightInd w:val="0"/>
        <w:jc w:val="both"/>
        <w:rPr>
          <w:szCs w:val="22"/>
          <w:lang w:val="es-EC" w:eastAsia="es-EC"/>
        </w:rPr>
      </w:pPr>
      <w:r w:rsidRPr="00183C50">
        <w:rPr>
          <w:lang w:val="es-EC" w:eastAsia="es-EC"/>
        </w:rPr>
        <w:t xml:space="preserve">La lista de </w:t>
      </w:r>
      <w:r w:rsidRPr="00183C50">
        <w:rPr>
          <w:b/>
          <w:lang w:val="es-EC" w:eastAsia="es-EC"/>
        </w:rPr>
        <w:t xml:space="preserve">referencias debe estar </w:t>
      </w:r>
      <w:r w:rsidR="008305E8">
        <w:rPr>
          <w:b/>
          <w:lang w:val="es-EC" w:eastAsia="es-EC"/>
        </w:rPr>
        <w:t xml:space="preserve">en Formato APA </w:t>
      </w:r>
      <w:r w:rsidRPr="00183C50">
        <w:rPr>
          <w:b/>
          <w:lang w:val="es-EC" w:eastAsia="es-EC"/>
        </w:rPr>
        <w:t>ordenada alfabéticamente</w:t>
      </w:r>
      <w:r w:rsidRPr="00183C50">
        <w:rPr>
          <w:lang w:val="es-EC" w:eastAsia="es-EC"/>
        </w:rPr>
        <w:t xml:space="preserve"> de acuerdo </w:t>
      </w:r>
      <w:r w:rsidR="00124DFD">
        <w:rPr>
          <w:lang w:val="es-EC" w:eastAsia="es-EC"/>
        </w:rPr>
        <w:t xml:space="preserve">con el apellido del primer autor del artículo. </w:t>
      </w:r>
      <w:r w:rsidRPr="00183C50">
        <w:rPr>
          <w:lang w:val="es-EC" w:eastAsia="es-EC"/>
        </w:rPr>
        <w:t xml:space="preserve">El agregado et al </w:t>
      </w:r>
      <w:r>
        <w:rPr>
          <w:lang w:val="es-EC" w:eastAsia="es-EC"/>
        </w:rPr>
        <w:t xml:space="preserve">no </w:t>
      </w:r>
      <w:r w:rsidRPr="00183C50">
        <w:rPr>
          <w:lang w:val="es-EC" w:eastAsia="es-EC"/>
        </w:rPr>
        <w:t>debe ir en cursiva. Por favor nótese que todas las referencias listadas aquí deben estar directamente citadas en el cuerp</w:t>
      </w:r>
      <w:r w:rsidR="008168A7">
        <w:rPr>
          <w:lang w:val="es-EC" w:eastAsia="es-EC"/>
        </w:rPr>
        <w:t>o del texto usando (</w:t>
      </w:r>
      <w:r w:rsidR="00231FEE">
        <w:rPr>
          <w:lang w:val="es-EC" w:eastAsia="es-EC"/>
        </w:rPr>
        <w:t>Apellido, año</w:t>
      </w:r>
      <w:r w:rsidR="008168A7">
        <w:rPr>
          <w:lang w:val="es-EC" w:eastAsia="es-EC"/>
        </w:rPr>
        <w:t>)</w:t>
      </w:r>
      <w:r w:rsidR="00231FEE">
        <w:rPr>
          <w:lang w:val="es-EC" w:eastAsia="es-EC"/>
        </w:rPr>
        <w:t xml:space="preserve">. </w:t>
      </w:r>
      <w:r w:rsidR="00093D13" w:rsidRPr="00183C50">
        <w:rPr>
          <w:szCs w:val="22"/>
          <w:lang w:val="es-EC" w:eastAsia="es-EC"/>
        </w:rPr>
        <w:t>Las notas al pie deben evitarse en la medida de lo posible.</w:t>
      </w:r>
    </w:p>
    <w:p w14:paraId="798EAAB5" w14:textId="77777777" w:rsidR="00CC75C3" w:rsidRPr="00CC75C3" w:rsidRDefault="00DE00AB" w:rsidP="00CC75C3">
      <w:pPr>
        <w:adjustRightInd w:val="0"/>
        <w:jc w:val="both"/>
        <w:rPr>
          <w:lang w:val="es-EC" w:eastAsia="es-EC"/>
        </w:rPr>
      </w:pPr>
      <w:r>
        <w:rPr>
          <w:lang w:val="es-EC" w:eastAsia="es-EC"/>
        </w:rPr>
        <w:t>El artículo debe cont</w:t>
      </w:r>
      <w:r w:rsidR="008B4D3D">
        <w:rPr>
          <w:lang w:val="es-EC" w:eastAsia="es-EC"/>
        </w:rPr>
        <w:t xml:space="preserve">ener un mínimo de 6 referencias. </w:t>
      </w:r>
    </w:p>
    <w:p w14:paraId="7137CB53" w14:textId="77777777" w:rsidR="008917E9" w:rsidRPr="007A1BCF" w:rsidRDefault="008917E9" w:rsidP="00DE00AB">
      <w:pPr>
        <w:adjustRightInd w:val="0"/>
        <w:spacing w:before="240" w:after="240"/>
        <w:jc w:val="both"/>
        <w:rPr>
          <w:iCs/>
          <w:szCs w:val="16"/>
          <w:lang w:val="es-EC" w:eastAsia="es-EC"/>
        </w:rPr>
      </w:pPr>
      <w:r w:rsidRPr="007A1BCF">
        <w:rPr>
          <w:iCs/>
          <w:szCs w:val="16"/>
          <w:lang w:val="es-EC" w:eastAsia="es-EC"/>
        </w:rPr>
        <w:t>Seguir el formato indicado a continuación de acuerdo al tipo de referencia a:</w:t>
      </w:r>
    </w:p>
    <w:p w14:paraId="04802CD0" w14:textId="77777777" w:rsidR="00DE00AB" w:rsidRDefault="00DE00AB" w:rsidP="00DE00AB">
      <w:pPr>
        <w:adjustRightInd w:val="0"/>
        <w:spacing w:before="240" w:after="240"/>
        <w:jc w:val="both"/>
        <w:rPr>
          <w:b/>
          <w:iCs/>
          <w:szCs w:val="16"/>
          <w:lang w:val="es-EC" w:eastAsia="es-EC"/>
        </w:rPr>
      </w:pPr>
      <w:r w:rsidRPr="00FD5792">
        <w:rPr>
          <w:b/>
          <w:iCs/>
          <w:szCs w:val="16"/>
          <w:lang w:val="es-EC" w:eastAsia="es-EC"/>
        </w:rPr>
        <w:t>Formato básico para</w:t>
      </w:r>
      <w:r w:rsidR="00FD5792">
        <w:rPr>
          <w:b/>
          <w:iCs/>
          <w:szCs w:val="16"/>
          <w:lang w:val="es-EC" w:eastAsia="es-EC"/>
        </w:rPr>
        <w:t xml:space="preserve"> referenciar</w:t>
      </w:r>
      <w:r w:rsidRPr="00FD5792">
        <w:rPr>
          <w:b/>
          <w:iCs/>
          <w:szCs w:val="16"/>
          <w:lang w:val="es-EC" w:eastAsia="es-EC"/>
        </w:rPr>
        <w:t xml:space="preserve"> libros:</w:t>
      </w:r>
    </w:p>
    <w:p w14:paraId="4443CC34" w14:textId="77777777" w:rsidR="00FD5792" w:rsidRPr="00FD5792" w:rsidRDefault="00FD5792" w:rsidP="00DE00AB">
      <w:pPr>
        <w:adjustRightInd w:val="0"/>
        <w:spacing w:before="240" w:after="240"/>
        <w:jc w:val="both"/>
        <w:rPr>
          <w:szCs w:val="16"/>
          <w:lang w:val="es-EC"/>
        </w:rPr>
      </w:pPr>
      <w:r>
        <w:rPr>
          <w:iCs/>
          <w:szCs w:val="16"/>
          <w:lang w:val="es-EC" w:eastAsia="es-EC"/>
        </w:rPr>
        <w:t xml:space="preserve">Apellido, Inicial Nombre. (Año). </w:t>
      </w:r>
      <w:r>
        <w:rPr>
          <w:i/>
          <w:iCs/>
          <w:szCs w:val="16"/>
          <w:lang w:val="es-EC" w:eastAsia="es-EC"/>
        </w:rPr>
        <w:t xml:space="preserve">Título del libro. </w:t>
      </w:r>
      <w:r>
        <w:rPr>
          <w:iCs/>
          <w:szCs w:val="16"/>
          <w:lang w:val="es-EC" w:eastAsia="es-EC"/>
        </w:rPr>
        <w:t>Ciudad, País: Editorial.</w:t>
      </w:r>
    </w:p>
    <w:p w14:paraId="77FDB9E8" w14:textId="77777777" w:rsidR="00DE00AB" w:rsidRPr="00231FEE" w:rsidRDefault="00DE00AB" w:rsidP="00DE00AB">
      <w:pPr>
        <w:pStyle w:val="References"/>
        <w:numPr>
          <w:ilvl w:val="0"/>
          <w:numId w:val="8"/>
        </w:numPr>
        <w:autoSpaceDE/>
        <w:autoSpaceDN/>
        <w:rPr>
          <w:b/>
          <w:spacing w:val="-1"/>
          <w:sz w:val="20"/>
          <w:szCs w:val="20"/>
          <w:lang w:val="es-EC"/>
        </w:rPr>
      </w:pPr>
      <w:r w:rsidRPr="00231FEE">
        <w:rPr>
          <w:b/>
          <w:spacing w:val="-1"/>
          <w:sz w:val="20"/>
          <w:szCs w:val="20"/>
          <w:lang w:val="es-EC"/>
        </w:rPr>
        <w:t>Libros con un autor:</w:t>
      </w:r>
    </w:p>
    <w:p w14:paraId="5BD2035F" w14:textId="77777777" w:rsidR="00DE00AB" w:rsidRPr="005C18C5" w:rsidRDefault="00DE00AB" w:rsidP="00DE00AB">
      <w:pPr>
        <w:pStyle w:val="References"/>
        <w:numPr>
          <w:ilvl w:val="0"/>
          <w:numId w:val="0"/>
        </w:numPr>
        <w:autoSpaceDE/>
        <w:autoSpaceDN/>
        <w:rPr>
          <w:spacing w:val="-1"/>
          <w:sz w:val="20"/>
          <w:szCs w:val="20"/>
          <w:lang w:val="es-EC"/>
        </w:rPr>
      </w:pPr>
    </w:p>
    <w:p w14:paraId="22D84ABA" w14:textId="77777777" w:rsidR="00DE00AB" w:rsidRPr="00FD5792" w:rsidRDefault="00CC75C3" w:rsidP="00DE00AB">
      <w:pPr>
        <w:pStyle w:val="References"/>
        <w:numPr>
          <w:ilvl w:val="0"/>
          <w:numId w:val="0"/>
        </w:numPr>
        <w:autoSpaceDE/>
        <w:autoSpaceDN/>
        <w:rPr>
          <w:spacing w:val="-1"/>
          <w:sz w:val="20"/>
          <w:szCs w:val="20"/>
          <w:lang w:val="es-EC"/>
        </w:rPr>
      </w:pPr>
      <w:r w:rsidRPr="00FD5792">
        <w:rPr>
          <w:spacing w:val="-1"/>
          <w:sz w:val="20"/>
          <w:szCs w:val="20"/>
          <w:lang w:val="es-EC"/>
        </w:rPr>
        <w:t>En las referencias</w:t>
      </w:r>
      <w:r w:rsidR="00A640C0">
        <w:rPr>
          <w:spacing w:val="-1"/>
          <w:sz w:val="20"/>
          <w:szCs w:val="20"/>
          <w:lang w:val="es-EC"/>
        </w:rPr>
        <w:t>:</w:t>
      </w:r>
    </w:p>
    <w:p w14:paraId="5EB774AB" w14:textId="77777777" w:rsidR="00DE00AB" w:rsidRPr="005C18C5" w:rsidRDefault="00DE00AB" w:rsidP="00231FEE">
      <w:pPr>
        <w:pStyle w:val="References"/>
        <w:numPr>
          <w:ilvl w:val="0"/>
          <w:numId w:val="0"/>
        </w:numPr>
        <w:rPr>
          <w:shd w:val="clear" w:color="auto" w:fill="FFFFFF"/>
          <w:lang w:val="es-EC"/>
        </w:rPr>
      </w:pPr>
      <w:r w:rsidRPr="00944EC1">
        <w:rPr>
          <w:shd w:val="clear" w:color="auto" w:fill="FFFFFF"/>
        </w:rPr>
        <w:t>King, M. (2000).</w:t>
      </w:r>
      <w:r w:rsidRPr="00944EC1">
        <w:rPr>
          <w:rStyle w:val="apple-converted-space"/>
          <w:color w:val="333333"/>
          <w:shd w:val="clear" w:color="auto" w:fill="FFFFFF"/>
        </w:rPr>
        <w:t> </w:t>
      </w:r>
      <w:r w:rsidRPr="00944EC1">
        <w:rPr>
          <w:i/>
          <w:iCs/>
          <w:shd w:val="clear" w:color="auto" w:fill="FFFFFF"/>
        </w:rPr>
        <w:t>Wrestling with the angel: A life of Janet Frame.</w:t>
      </w:r>
      <w:r w:rsidRPr="00944EC1">
        <w:rPr>
          <w:rStyle w:val="apple-converted-space"/>
          <w:color w:val="333333"/>
          <w:shd w:val="clear" w:color="auto" w:fill="FFFFFF"/>
        </w:rPr>
        <w:t> </w:t>
      </w:r>
      <w:r w:rsidRPr="005C18C5">
        <w:rPr>
          <w:shd w:val="clear" w:color="auto" w:fill="FFFFFF"/>
          <w:lang w:val="es-EC"/>
        </w:rPr>
        <w:t xml:space="preserve">Auckland, New </w:t>
      </w:r>
      <w:proofErr w:type="spellStart"/>
      <w:r w:rsidRPr="005C18C5">
        <w:rPr>
          <w:shd w:val="clear" w:color="auto" w:fill="FFFFFF"/>
          <w:lang w:val="es-EC"/>
        </w:rPr>
        <w:t>Zealand</w:t>
      </w:r>
      <w:proofErr w:type="spellEnd"/>
      <w:r w:rsidRPr="005C18C5">
        <w:rPr>
          <w:shd w:val="clear" w:color="auto" w:fill="FFFFFF"/>
          <w:lang w:val="es-EC"/>
        </w:rPr>
        <w:t xml:space="preserve">: </w:t>
      </w:r>
      <w:proofErr w:type="spellStart"/>
      <w:r w:rsidRPr="005C18C5">
        <w:rPr>
          <w:shd w:val="clear" w:color="auto" w:fill="FFFFFF"/>
          <w:lang w:val="es-EC"/>
        </w:rPr>
        <w:t>Viking</w:t>
      </w:r>
      <w:proofErr w:type="spellEnd"/>
      <w:r w:rsidRPr="005C18C5">
        <w:rPr>
          <w:shd w:val="clear" w:color="auto" w:fill="FFFFFF"/>
          <w:lang w:val="es-EC"/>
        </w:rPr>
        <w:t>.</w:t>
      </w:r>
    </w:p>
    <w:p w14:paraId="3F03BFAE" w14:textId="77777777" w:rsidR="00DE00AB" w:rsidRPr="005C18C5" w:rsidRDefault="00DE00AB" w:rsidP="00DE00AB">
      <w:pPr>
        <w:pStyle w:val="References"/>
        <w:numPr>
          <w:ilvl w:val="0"/>
          <w:numId w:val="0"/>
        </w:numPr>
        <w:rPr>
          <w:spacing w:val="6"/>
          <w:lang w:val="es-EC"/>
        </w:rPr>
      </w:pPr>
    </w:p>
    <w:p w14:paraId="0DDD3DD9" w14:textId="77777777" w:rsidR="00DE00AB" w:rsidRPr="005C18C5" w:rsidRDefault="00CC75C3" w:rsidP="00A640C0">
      <w:pPr>
        <w:pStyle w:val="References"/>
        <w:numPr>
          <w:ilvl w:val="0"/>
          <w:numId w:val="0"/>
        </w:numPr>
        <w:jc w:val="left"/>
        <w:rPr>
          <w:spacing w:val="6"/>
          <w:sz w:val="20"/>
          <w:szCs w:val="20"/>
          <w:lang w:val="es-EC"/>
        </w:rPr>
      </w:pPr>
      <w:r>
        <w:rPr>
          <w:spacing w:val="6"/>
          <w:sz w:val="20"/>
          <w:szCs w:val="20"/>
          <w:lang w:val="es-EC"/>
        </w:rPr>
        <w:t>Cita en el texto</w:t>
      </w:r>
      <w:r w:rsidR="00A640C0">
        <w:rPr>
          <w:spacing w:val="6"/>
          <w:sz w:val="20"/>
          <w:szCs w:val="20"/>
          <w:lang w:val="es-EC"/>
        </w:rPr>
        <w:t>:</w:t>
      </w:r>
    </w:p>
    <w:p w14:paraId="7B9A53D1" w14:textId="77777777" w:rsidR="00DE00AB" w:rsidRPr="005C18C5" w:rsidRDefault="00DE00AB" w:rsidP="00DE00AB">
      <w:pPr>
        <w:pStyle w:val="References"/>
        <w:numPr>
          <w:ilvl w:val="0"/>
          <w:numId w:val="0"/>
        </w:numPr>
        <w:ind w:left="360" w:hanging="360"/>
        <w:rPr>
          <w:sz w:val="20"/>
          <w:szCs w:val="20"/>
          <w:shd w:val="clear" w:color="auto" w:fill="FFFFFF"/>
          <w:lang w:val="es-EC"/>
        </w:rPr>
      </w:pPr>
      <w:r w:rsidRPr="005C18C5">
        <w:rPr>
          <w:sz w:val="20"/>
          <w:szCs w:val="20"/>
          <w:shd w:val="clear" w:color="auto" w:fill="FFFFFF"/>
          <w:lang w:val="es-EC"/>
        </w:rPr>
        <w:t>(King, 2000)</w:t>
      </w:r>
      <w:r w:rsidRPr="005C18C5">
        <w:rPr>
          <w:rStyle w:val="apple-converted-space"/>
          <w:sz w:val="20"/>
          <w:szCs w:val="20"/>
          <w:shd w:val="clear" w:color="auto" w:fill="FFFFFF"/>
          <w:lang w:val="es-EC"/>
        </w:rPr>
        <w:t xml:space="preserve"> o </w:t>
      </w:r>
      <w:r w:rsidRPr="005C18C5">
        <w:rPr>
          <w:sz w:val="20"/>
          <w:szCs w:val="20"/>
          <w:shd w:val="clear" w:color="auto" w:fill="FFFFFF"/>
          <w:lang w:val="es-EC"/>
        </w:rPr>
        <w:t>King (2</w:t>
      </w:r>
      <w:r w:rsidR="00FD5792">
        <w:rPr>
          <w:sz w:val="20"/>
          <w:szCs w:val="20"/>
          <w:shd w:val="clear" w:color="auto" w:fill="FFFFFF"/>
          <w:lang w:val="es-EC"/>
        </w:rPr>
        <w:t>000) argumenta que ...</w:t>
      </w:r>
    </w:p>
    <w:p w14:paraId="6A8E7CA6" w14:textId="77777777" w:rsidR="00DE00AB" w:rsidRPr="005C18C5" w:rsidRDefault="00DE00AB" w:rsidP="00DE00AB">
      <w:pPr>
        <w:pStyle w:val="References"/>
        <w:numPr>
          <w:ilvl w:val="0"/>
          <w:numId w:val="0"/>
        </w:numPr>
        <w:jc w:val="left"/>
        <w:rPr>
          <w:shd w:val="clear" w:color="auto" w:fill="FFFFFF"/>
          <w:lang w:val="es-EC"/>
        </w:rPr>
      </w:pPr>
    </w:p>
    <w:p w14:paraId="7750D2BB" w14:textId="77777777" w:rsidR="00DE00AB" w:rsidRDefault="00DE00AB" w:rsidP="00DE00AB">
      <w:pPr>
        <w:pStyle w:val="References"/>
        <w:numPr>
          <w:ilvl w:val="0"/>
          <w:numId w:val="8"/>
        </w:numPr>
        <w:jc w:val="left"/>
        <w:rPr>
          <w:b/>
          <w:sz w:val="20"/>
          <w:szCs w:val="20"/>
          <w:shd w:val="clear" w:color="auto" w:fill="FFFFFF"/>
          <w:lang w:val="es-EC"/>
        </w:rPr>
      </w:pPr>
      <w:r w:rsidRPr="00231FEE">
        <w:rPr>
          <w:b/>
          <w:sz w:val="20"/>
          <w:szCs w:val="20"/>
          <w:shd w:val="clear" w:color="auto" w:fill="FFFFFF"/>
          <w:lang w:val="es-EC"/>
        </w:rPr>
        <w:t>Libros con dos autores:</w:t>
      </w:r>
    </w:p>
    <w:p w14:paraId="72B13562" w14:textId="77777777" w:rsidR="00231FEE" w:rsidRPr="00231FEE" w:rsidRDefault="00231FEE" w:rsidP="00231FEE">
      <w:pPr>
        <w:pStyle w:val="References"/>
        <w:numPr>
          <w:ilvl w:val="0"/>
          <w:numId w:val="0"/>
        </w:numPr>
        <w:ind w:left="720"/>
        <w:jc w:val="left"/>
        <w:rPr>
          <w:b/>
          <w:sz w:val="20"/>
          <w:szCs w:val="20"/>
          <w:shd w:val="clear" w:color="auto" w:fill="FFFFFF"/>
          <w:lang w:val="es-EC"/>
        </w:rPr>
      </w:pPr>
    </w:p>
    <w:p w14:paraId="1359EEB5" w14:textId="77777777" w:rsidR="00DE00AB" w:rsidRPr="005C18C5" w:rsidRDefault="00CC75C3" w:rsidP="00DE00AB">
      <w:pPr>
        <w:pStyle w:val="References"/>
        <w:numPr>
          <w:ilvl w:val="0"/>
          <w:numId w:val="0"/>
        </w:numPr>
        <w:autoSpaceDE/>
        <w:autoSpaceDN/>
        <w:rPr>
          <w:spacing w:val="-1"/>
          <w:sz w:val="20"/>
          <w:szCs w:val="20"/>
          <w:lang w:val="es-EC"/>
        </w:rPr>
      </w:pPr>
      <w:r>
        <w:rPr>
          <w:spacing w:val="-1"/>
          <w:sz w:val="20"/>
          <w:szCs w:val="20"/>
          <w:lang w:val="es-EC"/>
        </w:rPr>
        <w:t>En las referencias</w:t>
      </w:r>
      <w:r w:rsidR="00A640C0">
        <w:rPr>
          <w:spacing w:val="-1"/>
          <w:sz w:val="20"/>
          <w:szCs w:val="20"/>
          <w:lang w:val="es-EC"/>
        </w:rPr>
        <w:t>:</w:t>
      </w:r>
    </w:p>
    <w:p w14:paraId="7C276433" w14:textId="77777777" w:rsidR="00DE00AB" w:rsidRPr="005C18C5" w:rsidRDefault="00DE00AB" w:rsidP="00231FEE">
      <w:pPr>
        <w:pStyle w:val="References"/>
        <w:numPr>
          <w:ilvl w:val="0"/>
          <w:numId w:val="0"/>
        </w:numPr>
        <w:rPr>
          <w:i/>
          <w:spacing w:val="6"/>
          <w:lang w:val="es-EC"/>
        </w:rPr>
      </w:pPr>
      <w:r>
        <w:rPr>
          <w:shd w:val="clear" w:color="auto" w:fill="FFFFFF"/>
          <w:lang w:val="es-EC"/>
        </w:rPr>
        <w:t>Treviño, L. K., y</w:t>
      </w:r>
      <w:r w:rsidRPr="00F478C3">
        <w:rPr>
          <w:shd w:val="clear" w:color="auto" w:fill="FFFFFF"/>
          <w:lang w:val="es-EC"/>
        </w:rPr>
        <w:t xml:space="preserve"> Nelson, K. A. (2007).</w:t>
      </w:r>
      <w:r w:rsidRPr="00F478C3">
        <w:rPr>
          <w:rStyle w:val="apple-converted-space"/>
          <w:shd w:val="clear" w:color="auto" w:fill="FFFFFF"/>
          <w:lang w:val="es-EC"/>
        </w:rPr>
        <w:t> </w:t>
      </w:r>
      <w:r w:rsidRPr="009C6E76">
        <w:rPr>
          <w:i/>
          <w:iCs/>
          <w:shd w:val="clear" w:color="auto" w:fill="FFFFFF"/>
        </w:rPr>
        <w:t>Managing business ethics: Straight tal</w:t>
      </w:r>
      <w:r w:rsidRPr="00F478C3">
        <w:rPr>
          <w:i/>
          <w:iCs/>
          <w:shd w:val="clear" w:color="auto" w:fill="FFFFFF"/>
        </w:rPr>
        <w:t>k about how to do it right</w:t>
      </w:r>
      <w:r w:rsidRPr="00F478C3">
        <w:rPr>
          <w:shd w:val="clear" w:color="auto" w:fill="FFFFFF"/>
        </w:rPr>
        <w:t xml:space="preserve">. </w:t>
      </w:r>
      <w:proofErr w:type="spellStart"/>
      <w:r w:rsidRPr="005C18C5">
        <w:rPr>
          <w:shd w:val="clear" w:color="auto" w:fill="FFFFFF"/>
          <w:lang w:val="es-EC"/>
        </w:rPr>
        <w:t>Hoboken</w:t>
      </w:r>
      <w:proofErr w:type="spellEnd"/>
      <w:r w:rsidRPr="005C18C5">
        <w:rPr>
          <w:shd w:val="clear" w:color="auto" w:fill="FFFFFF"/>
          <w:lang w:val="es-EC"/>
        </w:rPr>
        <w:t>, NJ: Wiley</w:t>
      </w:r>
    </w:p>
    <w:p w14:paraId="0E3BFF8D" w14:textId="77777777" w:rsidR="00DE00AB" w:rsidRPr="005C18C5" w:rsidRDefault="00DE00AB" w:rsidP="00DE00AB">
      <w:pPr>
        <w:pStyle w:val="References"/>
        <w:numPr>
          <w:ilvl w:val="0"/>
          <w:numId w:val="0"/>
        </w:numPr>
        <w:ind w:left="360" w:hanging="360"/>
        <w:jc w:val="left"/>
        <w:rPr>
          <w:shd w:val="clear" w:color="auto" w:fill="FFFFFF"/>
          <w:lang w:val="es-EC"/>
        </w:rPr>
      </w:pPr>
    </w:p>
    <w:p w14:paraId="2EC783FD" w14:textId="77777777" w:rsidR="00DE00AB" w:rsidRPr="005C18C5" w:rsidRDefault="00CC75C3" w:rsidP="00A640C0">
      <w:pPr>
        <w:pStyle w:val="References"/>
        <w:numPr>
          <w:ilvl w:val="0"/>
          <w:numId w:val="0"/>
        </w:numPr>
        <w:jc w:val="left"/>
        <w:rPr>
          <w:spacing w:val="6"/>
          <w:sz w:val="20"/>
          <w:szCs w:val="20"/>
          <w:lang w:val="es-EC"/>
        </w:rPr>
      </w:pPr>
      <w:r>
        <w:rPr>
          <w:spacing w:val="6"/>
          <w:sz w:val="20"/>
          <w:szCs w:val="20"/>
          <w:lang w:val="es-EC"/>
        </w:rPr>
        <w:t>Cita en el texto</w:t>
      </w:r>
      <w:r w:rsidR="00A640C0">
        <w:rPr>
          <w:spacing w:val="6"/>
          <w:sz w:val="20"/>
          <w:szCs w:val="20"/>
          <w:lang w:val="es-EC"/>
        </w:rPr>
        <w:t>:</w:t>
      </w:r>
    </w:p>
    <w:p w14:paraId="371F4A7E" w14:textId="77777777" w:rsidR="00DE00AB" w:rsidRPr="005C18C5" w:rsidRDefault="00DE00AB" w:rsidP="00231FEE">
      <w:pPr>
        <w:pStyle w:val="References"/>
        <w:numPr>
          <w:ilvl w:val="0"/>
          <w:numId w:val="0"/>
        </w:numPr>
        <w:jc w:val="left"/>
        <w:rPr>
          <w:i/>
          <w:sz w:val="20"/>
          <w:szCs w:val="20"/>
          <w:shd w:val="clear" w:color="auto" w:fill="FFFFFF"/>
          <w:lang w:val="es-EC"/>
        </w:rPr>
      </w:pPr>
      <w:r w:rsidRPr="005C18C5">
        <w:rPr>
          <w:sz w:val="20"/>
          <w:szCs w:val="20"/>
          <w:shd w:val="clear" w:color="auto" w:fill="FFFFFF"/>
          <w:lang w:val="es-EC"/>
        </w:rPr>
        <w:t>(Treviño y Nelson, 2007)</w:t>
      </w:r>
      <w:r w:rsidRPr="005C18C5">
        <w:rPr>
          <w:rStyle w:val="apple-converted-space"/>
          <w:sz w:val="20"/>
          <w:szCs w:val="20"/>
          <w:shd w:val="clear" w:color="auto" w:fill="FFFFFF"/>
          <w:lang w:val="es-EC"/>
        </w:rPr>
        <w:t> </w:t>
      </w:r>
      <w:proofErr w:type="spellStart"/>
      <w:r w:rsidRPr="005C18C5">
        <w:rPr>
          <w:iCs/>
          <w:sz w:val="20"/>
          <w:szCs w:val="20"/>
          <w:shd w:val="clear" w:color="auto" w:fill="FFFFFF"/>
          <w:lang w:val="es-EC"/>
        </w:rPr>
        <w:t>o</w:t>
      </w:r>
      <w:r w:rsidRPr="005C18C5">
        <w:rPr>
          <w:sz w:val="20"/>
          <w:szCs w:val="20"/>
          <w:shd w:val="clear" w:color="auto" w:fill="FFFFFF"/>
          <w:lang w:val="es-EC"/>
        </w:rPr>
        <w:t>Treviño</w:t>
      </w:r>
      <w:proofErr w:type="spellEnd"/>
      <w:r w:rsidRPr="005C18C5">
        <w:rPr>
          <w:sz w:val="20"/>
          <w:szCs w:val="20"/>
          <w:shd w:val="clear" w:color="auto" w:fill="FFFFFF"/>
          <w:lang w:val="es-EC"/>
        </w:rPr>
        <w:t xml:space="preserve"> y Nelson </w:t>
      </w:r>
      <w:r w:rsidR="00231FEE">
        <w:rPr>
          <w:sz w:val="20"/>
          <w:szCs w:val="20"/>
          <w:shd w:val="clear" w:color="auto" w:fill="FFFFFF"/>
          <w:lang w:val="es-EC"/>
        </w:rPr>
        <w:t xml:space="preserve">(2007) </w:t>
      </w:r>
      <w:r w:rsidRPr="005C18C5">
        <w:rPr>
          <w:sz w:val="20"/>
          <w:szCs w:val="20"/>
          <w:shd w:val="clear" w:color="auto" w:fill="FFFFFF"/>
          <w:lang w:val="es-EC"/>
        </w:rPr>
        <w:t>ilustra</w:t>
      </w:r>
      <w:r w:rsidR="00231FEE">
        <w:rPr>
          <w:sz w:val="20"/>
          <w:szCs w:val="20"/>
          <w:shd w:val="clear" w:color="auto" w:fill="FFFFFF"/>
          <w:lang w:val="es-EC"/>
        </w:rPr>
        <w:t>n</w:t>
      </w:r>
      <w:r w:rsidRPr="005C18C5">
        <w:rPr>
          <w:sz w:val="20"/>
          <w:szCs w:val="20"/>
          <w:shd w:val="clear" w:color="auto" w:fill="FFFFFF"/>
          <w:lang w:val="es-EC"/>
        </w:rPr>
        <w:t>…</w:t>
      </w:r>
    </w:p>
    <w:p w14:paraId="4679857C" w14:textId="77777777" w:rsidR="00DE00AB" w:rsidRDefault="00DE00AB" w:rsidP="00DE00AB">
      <w:pPr>
        <w:pStyle w:val="References"/>
        <w:numPr>
          <w:ilvl w:val="0"/>
          <w:numId w:val="0"/>
        </w:numPr>
        <w:ind w:left="360" w:hanging="360"/>
        <w:jc w:val="left"/>
        <w:rPr>
          <w:shd w:val="clear" w:color="auto" w:fill="FFFFFF"/>
          <w:lang w:val="es-EC"/>
        </w:rPr>
      </w:pPr>
    </w:p>
    <w:p w14:paraId="3F02CB5A" w14:textId="77777777" w:rsidR="00DE00AB" w:rsidRPr="00231FEE" w:rsidRDefault="00DE00AB" w:rsidP="00DE00AB">
      <w:pPr>
        <w:pStyle w:val="References"/>
        <w:numPr>
          <w:ilvl w:val="0"/>
          <w:numId w:val="8"/>
        </w:numPr>
        <w:jc w:val="left"/>
        <w:rPr>
          <w:b/>
          <w:sz w:val="20"/>
          <w:szCs w:val="20"/>
          <w:shd w:val="clear" w:color="auto" w:fill="FFFFFF"/>
          <w:lang w:val="es-EC"/>
        </w:rPr>
      </w:pPr>
      <w:r w:rsidRPr="00231FEE">
        <w:rPr>
          <w:b/>
          <w:sz w:val="20"/>
          <w:szCs w:val="20"/>
          <w:shd w:val="clear" w:color="auto" w:fill="FFFFFF"/>
          <w:lang w:val="es-EC"/>
        </w:rPr>
        <w:t>Libros con dos o más autores:</w:t>
      </w:r>
    </w:p>
    <w:p w14:paraId="69400559" w14:textId="77777777" w:rsidR="00DE00AB" w:rsidRPr="005C18C5" w:rsidRDefault="00DE00AB" w:rsidP="00DE00AB">
      <w:pPr>
        <w:pStyle w:val="References"/>
        <w:numPr>
          <w:ilvl w:val="0"/>
          <w:numId w:val="0"/>
        </w:numPr>
        <w:ind w:left="360" w:hanging="360"/>
        <w:jc w:val="left"/>
        <w:rPr>
          <w:shd w:val="clear" w:color="auto" w:fill="FFFFFF"/>
          <w:lang w:val="es-EC"/>
        </w:rPr>
      </w:pPr>
    </w:p>
    <w:p w14:paraId="581A1660" w14:textId="77777777" w:rsidR="00DE00AB" w:rsidRPr="00611E37" w:rsidRDefault="00CC75C3" w:rsidP="00DE00AB">
      <w:pPr>
        <w:pStyle w:val="References"/>
        <w:numPr>
          <w:ilvl w:val="0"/>
          <w:numId w:val="0"/>
        </w:numPr>
        <w:autoSpaceDE/>
        <w:autoSpaceDN/>
        <w:rPr>
          <w:spacing w:val="-1"/>
          <w:sz w:val="20"/>
          <w:szCs w:val="20"/>
          <w:lang w:val="es-EC"/>
        </w:rPr>
      </w:pPr>
      <w:r>
        <w:rPr>
          <w:spacing w:val="-1"/>
          <w:sz w:val="20"/>
          <w:szCs w:val="20"/>
          <w:lang w:val="es-EC"/>
        </w:rPr>
        <w:t>En las referencias</w:t>
      </w:r>
      <w:r w:rsidR="00A640C0">
        <w:rPr>
          <w:spacing w:val="-1"/>
          <w:sz w:val="20"/>
          <w:szCs w:val="20"/>
          <w:lang w:val="es-EC"/>
        </w:rPr>
        <w:t>:</w:t>
      </w:r>
    </w:p>
    <w:p w14:paraId="6F9F6308" w14:textId="42D6D5C4" w:rsidR="003C57A4" w:rsidRPr="00AE1371" w:rsidRDefault="00DE00AB" w:rsidP="00AE1371">
      <w:pPr>
        <w:pStyle w:val="References"/>
        <w:numPr>
          <w:ilvl w:val="0"/>
          <w:numId w:val="0"/>
        </w:numPr>
        <w:rPr>
          <w:i/>
          <w:shd w:val="clear" w:color="auto" w:fill="FFFFFF"/>
          <w:lang w:val="es-EC"/>
        </w:rPr>
      </w:pPr>
      <w:r w:rsidRPr="00905740">
        <w:rPr>
          <w:shd w:val="clear" w:color="auto" w:fill="FFFFFF"/>
          <w:lang w:val="es-EC"/>
        </w:rPr>
        <w:t xml:space="preserve">Krause, K.-L., </w:t>
      </w:r>
      <w:proofErr w:type="spellStart"/>
      <w:r w:rsidRPr="00905740">
        <w:rPr>
          <w:shd w:val="clear" w:color="auto" w:fill="FFFFFF"/>
          <w:lang w:val="es-EC"/>
        </w:rPr>
        <w:t>Bochner</w:t>
      </w:r>
      <w:proofErr w:type="spellEnd"/>
      <w:r w:rsidRPr="00905740">
        <w:rPr>
          <w:shd w:val="clear" w:color="auto" w:fill="FFFFFF"/>
          <w:lang w:val="es-EC"/>
        </w:rPr>
        <w:t xml:space="preserve">, S., y </w:t>
      </w:r>
      <w:proofErr w:type="spellStart"/>
      <w:r w:rsidRPr="00905740">
        <w:rPr>
          <w:shd w:val="clear" w:color="auto" w:fill="FFFFFF"/>
          <w:lang w:val="es-EC"/>
        </w:rPr>
        <w:t>Duchesne</w:t>
      </w:r>
      <w:proofErr w:type="spellEnd"/>
      <w:r w:rsidRPr="00905740">
        <w:rPr>
          <w:shd w:val="clear" w:color="auto" w:fill="FFFFFF"/>
          <w:lang w:val="es-EC"/>
        </w:rPr>
        <w:t>, S. (2006).</w:t>
      </w:r>
      <w:r w:rsidRPr="00905740">
        <w:rPr>
          <w:rStyle w:val="apple-converted-space"/>
          <w:shd w:val="clear" w:color="auto" w:fill="FFFFFF"/>
          <w:lang w:val="es-EC"/>
        </w:rPr>
        <w:t> </w:t>
      </w:r>
      <w:r w:rsidRPr="001B0CE2">
        <w:rPr>
          <w:i/>
          <w:iCs/>
          <w:shd w:val="clear" w:color="auto" w:fill="FFFFFF"/>
        </w:rPr>
        <w:t>Educational psychology for learning and teaching</w:t>
      </w:r>
      <w:r w:rsidRPr="001B0CE2">
        <w:rPr>
          <w:rStyle w:val="apple-converted-space"/>
          <w:shd w:val="clear" w:color="auto" w:fill="FFFFFF"/>
        </w:rPr>
        <w:t> </w:t>
      </w:r>
      <w:r w:rsidRPr="001B0CE2">
        <w:rPr>
          <w:shd w:val="clear" w:color="auto" w:fill="FFFFFF"/>
        </w:rPr>
        <w:t xml:space="preserve">(2nd ed.). </w:t>
      </w:r>
      <w:r w:rsidRPr="009C6E76">
        <w:rPr>
          <w:shd w:val="clear" w:color="auto" w:fill="FFFFFF"/>
          <w:lang w:val="es-EC"/>
        </w:rPr>
        <w:t>South Melbourne, VIC., Australia: Thomson.</w:t>
      </w:r>
    </w:p>
    <w:p w14:paraId="360A7CE3" w14:textId="77777777" w:rsidR="003C57A4" w:rsidRDefault="003C57A4" w:rsidP="00A640C0">
      <w:pPr>
        <w:pStyle w:val="References"/>
        <w:numPr>
          <w:ilvl w:val="0"/>
          <w:numId w:val="0"/>
        </w:numPr>
        <w:jc w:val="left"/>
        <w:rPr>
          <w:spacing w:val="6"/>
          <w:sz w:val="20"/>
          <w:szCs w:val="20"/>
          <w:lang w:val="es-EC"/>
        </w:rPr>
      </w:pPr>
    </w:p>
    <w:p w14:paraId="0C3A4AD9" w14:textId="50A71CD8" w:rsidR="00DE00AB" w:rsidRPr="009C6E76" w:rsidRDefault="00CC75C3" w:rsidP="00A640C0">
      <w:pPr>
        <w:pStyle w:val="References"/>
        <w:numPr>
          <w:ilvl w:val="0"/>
          <w:numId w:val="0"/>
        </w:numPr>
        <w:jc w:val="left"/>
        <w:rPr>
          <w:spacing w:val="6"/>
          <w:sz w:val="20"/>
          <w:szCs w:val="20"/>
          <w:lang w:val="es-EC"/>
        </w:rPr>
      </w:pPr>
      <w:r>
        <w:rPr>
          <w:spacing w:val="6"/>
          <w:sz w:val="20"/>
          <w:szCs w:val="20"/>
          <w:lang w:val="es-EC"/>
        </w:rPr>
        <w:t>Cita en el texto</w:t>
      </w:r>
      <w:r w:rsidR="00A640C0">
        <w:rPr>
          <w:spacing w:val="6"/>
          <w:sz w:val="20"/>
          <w:szCs w:val="20"/>
          <w:lang w:val="es-EC"/>
        </w:rPr>
        <w:t>:</w:t>
      </w:r>
    </w:p>
    <w:p w14:paraId="33560D0C" w14:textId="77777777" w:rsidR="00DE00AB" w:rsidRPr="00611E37" w:rsidRDefault="00DE00AB" w:rsidP="00FD5792">
      <w:pPr>
        <w:pStyle w:val="References"/>
        <w:numPr>
          <w:ilvl w:val="0"/>
          <w:numId w:val="0"/>
        </w:numPr>
        <w:jc w:val="left"/>
        <w:rPr>
          <w:i/>
          <w:sz w:val="20"/>
          <w:szCs w:val="20"/>
          <w:shd w:val="clear" w:color="auto" w:fill="FFFFFF"/>
          <w:lang w:val="es-EC"/>
        </w:rPr>
      </w:pPr>
      <w:r w:rsidRPr="00611E37">
        <w:rPr>
          <w:sz w:val="20"/>
          <w:szCs w:val="20"/>
          <w:shd w:val="clear" w:color="auto" w:fill="FFFFFF"/>
          <w:lang w:val="es-EC"/>
        </w:rPr>
        <w:t xml:space="preserve">De acuerdo con </w:t>
      </w:r>
      <w:proofErr w:type="spellStart"/>
      <w:r w:rsidRPr="00611E37">
        <w:rPr>
          <w:sz w:val="20"/>
          <w:szCs w:val="20"/>
          <w:shd w:val="clear" w:color="auto" w:fill="FFFFFF"/>
          <w:lang w:val="es-EC"/>
        </w:rPr>
        <w:t>Mezey</w:t>
      </w:r>
      <w:proofErr w:type="spellEnd"/>
      <w:r w:rsidRPr="00611E37">
        <w:rPr>
          <w:sz w:val="20"/>
          <w:szCs w:val="20"/>
          <w:shd w:val="clear" w:color="auto" w:fill="FFFFFF"/>
          <w:lang w:val="es-EC"/>
        </w:rPr>
        <w:t xml:space="preserve"> et al. (2002</w:t>
      </w:r>
      <w:proofErr w:type="gramStart"/>
      <w:r w:rsidRPr="00611E37">
        <w:rPr>
          <w:sz w:val="20"/>
          <w:szCs w:val="20"/>
          <w:shd w:val="clear" w:color="auto" w:fill="FFFFFF"/>
          <w:lang w:val="es-EC"/>
        </w:rPr>
        <w:t>)  o</w:t>
      </w:r>
      <w:proofErr w:type="gramEnd"/>
      <w:r w:rsidRPr="00611E37">
        <w:rPr>
          <w:sz w:val="20"/>
          <w:szCs w:val="20"/>
          <w:shd w:val="clear" w:color="auto" w:fill="FFFFFF"/>
          <w:lang w:val="es-EC"/>
        </w:rPr>
        <w:t xml:space="preserve"> ... (</w:t>
      </w:r>
      <w:proofErr w:type="spellStart"/>
      <w:r w:rsidRPr="00611E37">
        <w:rPr>
          <w:sz w:val="20"/>
          <w:szCs w:val="20"/>
          <w:shd w:val="clear" w:color="auto" w:fill="FFFFFF"/>
          <w:lang w:val="es-EC"/>
        </w:rPr>
        <w:t>Mezey</w:t>
      </w:r>
      <w:proofErr w:type="spellEnd"/>
      <w:r w:rsidRPr="00611E37">
        <w:rPr>
          <w:sz w:val="20"/>
          <w:szCs w:val="20"/>
          <w:shd w:val="clear" w:color="auto" w:fill="FFFFFF"/>
          <w:lang w:val="es-EC"/>
        </w:rPr>
        <w:t xml:space="preserve"> et al., 2002)</w:t>
      </w:r>
      <w:r w:rsidRPr="00611E37">
        <w:rPr>
          <w:i/>
          <w:sz w:val="20"/>
          <w:szCs w:val="20"/>
          <w:shd w:val="clear" w:color="auto" w:fill="FFFFFF"/>
          <w:lang w:val="es-EC"/>
        </w:rPr>
        <w:t>.</w:t>
      </w:r>
    </w:p>
    <w:p w14:paraId="073F5144" w14:textId="1AC774D9" w:rsidR="00DE00AB" w:rsidRDefault="00DE00AB" w:rsidP="00DE00AB">
      <w:pPr>
        <w:pStyle w:val="References"/>
        <w:numPr>
          <w:ilvl w:val="0"/>
          <w:numId w:val="0"/>
        </w:numPr>
        <w:ind w:left="360" w:hanging="360"/>
        <w:jc w:val="left"/>
        <w:rPr>
          <w:shd w:val="clear" w:color="auto" w:fill="FFFFFF"/>
          <w:lang w:val="es-EC"/>
        </w:rPr>
      </w:pPr>
    </w:p>
    <w:p w14:paraId="70DA6FC9" w14:textId="06FF72C0" w:rsidR="003913BB" w:rsidRDefault="003913BB" w:rsidP="00DE00AB">
      <w:pPr>
        <w:pStyle w:val="References"/>
        <w:numPr>
          <w:ilvl w:val="0"/>
          <w:numId w:val="0"/>
        </w:numPr>
        <w:ind w:left="360" w:hanging="360"/>
        <w:jc w:val="left"/>
        <w:rPr>
          <w:shd w:val="clear" w:color="auto" w:fill="FFFFFF"/>
          <w:lang w:val="es-EC"/>
        </w:rPr>
      </w:pPr>
    </w:p>
    <w:p w14:paraId="10E1E5A0" w14:textId="4532F59B" w:rsidR="003913BB" w:rsidRDefault="003913BB" w:rsidP="00DE00AB">
      <w:pPr>
        <w:pStyle w:val="References"/>
        <w:numPr>
          <w:ilvl w:val="0"/>
          <w:numId w:val="0"/>
        </w:numPr>
        <w:ind w:left="360" w:hanging="360"/>
        <w:jc w:val="left"/>
        <w:rPr>
          <w:shd w:val="clear" w:color="auto" w:fill="FFFFFF"/>
          <w:lang w:val="es-EC"/>
        </w:rPr>
      </w:pPr>
    </w:p>
    <w:p w14:paraId="4F0503EA" w14:textId="77777777" w:rsidR="003913BB" w:rsidRDefault="003913BB" w:rsidP="00DE00AB">
      <w:pPr>
        <w:pStyle w:val="References"/>
        <w:numPr>
          <w:ilvl w:val="0"/>
          <w:numId w:val="0"/>
        </w:numPr>
        <w:ind w:left="360" w:hanging="360"/>
        <w:jc w:val="left"/>
        <w:rPr>
          <w:shd w:val="clear" w:color="auto" w:fill="FFFFFF"/>
          <w:lang w:val="es-EC"/>
        </w:rPr>
      </w:pPr>
    </w:p>
    <w:p w14:paraId="231D5142" w14:textId="77777777" w:rsidR="00A640C0" w:rsidRPr="005C18C5" w:rsidRDefault="00A640C0" w:rsidP="00DE00AB">
      <w:pPr>
        <w:pStyle w:val="References"/>
        <w:numPr>
          <w:ilvl w:val="0"/>
          <w:numId w:val="0"/>
        </w:numPr>
        <w:ind w:left="360" w:hanging="360"/>
        <w:jc w:val="left"/>
        <w:rPr>
          <w:shd w:val="clear" w:color="auto" w:fill="FFFFFF"/>
          <w:lang w:val="es-EC"/>
        </w:rPr>
      </w:pPr>
    </w:p>
    <w:p w14:paraId="36C30341" w14:textId="77777777" w:rsidR="00DE00AB" w:rsidRDefault="00DE00AB" w:rsidP="00DE00AB">
      <w:pPr>
        <w:pStyle w:val="References"/>
        <w:numPr>
          <w:ilvl w:val="0"/>
          <w:numId w:val="0"/>
        </w:numPr>
        <w:ind w:left="360" w:hanging="360"/>
        <w:jc w:val="left"/>
        <w:rPr>
          <w:b/>
          <w:sz w:val="20"/>
          <w:shd w:val="clear" w:color="auto" w:fill="FFFFFF"/>
          <w:lang w:val="es-EC"/>
        </w:rPr>
      </w:pPr>
      <w:r w:rsidRPr="00FD5792">
        <w:rPr>
          <w:b/>
          <w:sz w:val="20"/>
          <w:shd w:val="clear" w:color="auto" w:fill="FFFFFF"/>
          <w:lang w:val="es-EC"/>
        </w:rPr>
        <w:t>Formato básico para</w:t>
      </w:r>
      <w:r w:rsidR="00FD5792">
        <w:rPr>
          <w:b/>
          <w:sz w:val="20"/>
          <w:shd w:val="clear" w:color="auto" w:fill="FFFFFF"/>
          <w:lang w:val="es-EC"/>
        </w:rPr>
        <w:t xml:space="preserve"> referenciar</w:t>
      </w:r>
      <w:r w:rsidRPr="00FD5792">
        <w:rPr>
          <w:b/>
          <w:sz w:val="20"/>
          <w:shd w:val="clear" w:color="auto" w:fill="FFFFFF"/>
          <w:lang w:val="es-EC"/>
        </w:rPr>
        <w:t xml:space="preserve"> a</w:t>
      </w:r>
      <w:r w:rsidR="00FD5792" w:rsidRPr="00FD5792">
        <w:rPr>
          <w:b/>
          <w:sz w:val="20"/>
          <w:shd w:val="clear" w:color="auto" w:fill="FFFFFF"/>
          <w:lang w:val="es-EC"/>
        </w:rPr>
        <w:t>r</w:t>
      </w:r>
      <w:r w:rsidRPr="00FD5792">
        <w:rPr>
          <w:b/>
          <w:sz w:val="20"/>
          <w:shd w:val="clear" w:color="auto" w:fill="FFFFFF"/>
          <w:lang w:val="es-EC"/>
        </w:rPr>
        <w:t>tículos científicos</w:t>
      </w:r>
    </w:p>
    <w:p w14:paraId="7260A9E1" w14:textId="77777777" w:rsidR="00FD5792" w:rsidRDefault="00FD5792" w:rsidP="00DE00AB">
      <w:pPr>
        <w:pStyle w:val="References"/>
        <w:numPr>
          <w:ilvl w:val="0"/>
          <w:numId w:val="0"/>
        </w:numPr>
        <w:ind w:left="360" w:hanging="360"/>
        <w:jc w:val="left"/>
        <w:rPr>
          <w:b/>
          <w:sz w:val="20"/>
          <w:shd w:val="clear" w:color="auto" w:fill="FFFFFF"/>
          <w:lang w:val="es-EC"/>
        </w:rPr>
      </w:pPr>
    </w:p>
    <w:p w14:paraId="016211B5" w14:textId="77777777" w:rsidR="00FD5792" w:rsidRPr="00FD5792" w:rsidRDefault="00FD5792" w:rsidP="0027436E">
      <w:pPr>
        <w:pStyle w:val="References"/>
        <w:numPr>
          <w:ilvl w:val="0"/>
          <w:numId w:val="0"/>
        </w:numPr>
        <w:rPr>
          <w:sz w:val="20"/>
          <w:shd w:val="clear" w:color="auto" w:fill="FFFFFF"/>
          <w:lang w:val="es-EC"/>
        </w:rPr>
      </w:pPr>
      <w:r>
        <w:rPr>
          <w:sz w:val="20"/>
          <w:shd w:val="clear" w:color="auto" w:fill="FFFFFF"/>
          <w:lang w:val="es-EC"/>
        </w:rPr>
        <w:t xml:space="preserve">Apellido, Inicial Nombre. (Año). Título del Artículo. </w:t>
      </w:r>
      <w:r>
        <w:rPr>
          <w:i/>
          <w:sz w:val="20"/>
          <w:shd w:val="clear" w:color="auto" w:fill="FFFFFF"/>
          <w:lang w:val="es-EC"/>
        </w:rPr>
        <w:t xml:space="preserve">Título/Iniciales de la Revista. </w:t>
      </w:r>
      <w:r>
        <w:rPr>
          <w:sz w:val="20"/>
          <w:shd w:val="clear" w:color="auto" w:fill="FFFFFF"/>
          <w:lang w:val="es-EC"/>
        </w:rPr>
        <w:t>Número de Volumen (Tomo), páginas</w:t>
      </w:r>
    </w:p>
    <w:p w14:paraId="2A4DEEB3" w14:textId="77777777" w:rsidR="00DE00AB" w:rsidRPr="007F2E14" w:rsidRDefault="00DE00AB" w:rsidP="00DE00AB">
      <w:pPr>
        <w:pStyle w:val="References"/>
        <w:numPr>
          <w:ilvl w:val="0"/>
          <w:numId w:val="0"/>
        </w:numPr>
        <w:ind w:left="360" w:hanging="360"/>
        <w:jc w:val="left"/>
        <w:rPr>
          <w:shd w:val="clear" w:color="auto" w:fill="FFFFFF"/>
          <w:lang w:val="es-EC"/>
        </w:rPr>
      </w:pPr>
    </w:p>
    <w:p w14:paraId="0ACB075F" w14:textId="77777777" w:rsidR="00DE00AB" w:rsidRPr="0027436E" w:rsidRDefault="00DE00AB" w:rsidP="00DE00AB">
      <w:pPr>
        <w:pStyle w:val="References"/>
        <w:numPr>
          <w:ilvl w:val="0"/>
          <w:numId w:val="8"/>
        </w:numPr>
        <w:jc w:val="left"/>
        <w:rPr>
          <w:b/>
          <w:sz w:val="20"/>
          <w:szCs w:val="20"/>
          <w:shd w:val="clear" w:color="auto" w:fill="FFFFFF"/>
          <w:lang w:val="es-EC"/>
        </w:rPr>
      </w:pPr>
      <w:r w:rsidRPr="0027436E">
        <w:rPr>
          <w:b/>
          <w:sz w:val="20"/>
          <w:szCs w:val="20"/>
          <w:shd w:val="clear" w:color="auto" w:fill="FFFFFF"/>
          <w:lang w:val="es-EC"/>
        </w:rPr>
        <w:t>Artículos en revistas:</w:t>
      </w:r>
    </w:p>
    <w:p w14:paraId="29E68B49" w14:textId="77777777" w:rsidR="00DE00AB" w:rsidRPr="00FD5792" w:rsidRDefault="00DE00AB" w:rsidP="00DE00AB">
      <w:pPr>
        <w:pStyle w:val="References"/>
        <w:numPr>
          <w:ilvl w:val="0"/>
          <w:numId w:val="0"/>
        </w:numPr>
        <w:ind w:left="360" w:hanging="360"/>
        <w:jc w:val="left"/>
        <w:rPr>
          <w:i/>
          <w:sz w:val="20"/>
          <w:szCs w:val="20"/>
          <w:shd w:val="clear" w:color="auto" w:fill="FFFFFF"/>
          <w:lang w:val="es-EC"/>
        </w:rPr>
      </w:pPr>
    </w:p>
    <w:p w14:paraId="0C7A4175" w14:textId="77777777" w:rsidR="00DE00AB" w:rsidRPr="00FD5792" w:rsidRDefault="00CC75C3" w:rsidP="00DE00AB">
      <w:pPr>
        <w:pStyle w:val="References"/>
        <w:numPr>
          <w:ilvl w:val="0"/>
          <w:numId w:val="0"/>
        </w:numPr>
        <w:ind w:left="360" w:hanging="360"/>
        <w:jc w:val="left"/>
        <w:rPr>
          <w:spacing w:val="-1"/>
          <w:sz w:val="20"/>
          <w:szCs w:val="20"/>
          <w:lang w:val="es-EC"/>
        </w:rPr>
      </w:pPr>
      <w:r w:rsidRPr="00FD5792">
        <w:rPr>
          <w:spacing w:val="-1"/>
          <w:sz w:val="20"/>
          <w:szCs w:val="20"/>
          <w:lang w:val="es-EC"/>
        </w:rPr>
        <w:t>En las referencias</w:t>
      </w:r>
      <w:r w:rsidR="00A640C0">
        <w:rPr>
          <w:spacing w:val="-1"/>
          <w:sz w:val="20"/>
          <w:szCs w:val="20"/>
          <w:lang w:val="es-EC"/>
        </w:rPr>
        <w:t>:</w:t>
      </w:r>
    </w:p>
    <w:p w14:paraId="492DDDBD" w14:textId="77777777" w:rsidR="00DE00AB" w:rsidRPr="009C6E76" w:rsidRDefault="00DE00AB" w:rsidP="0027436E">
      <w:pPr>
        <w:pStyle w:val="References"/>
        <w:numPr>
          <w:ilvl w:val="0"/>
          <w:numId w:val="0"/>
        </w:numPr>
        <w:rPr>
          <w:i/>
          <w:shd w:val="clear" w:color="auto" w:fill="FFFFFF"/>
          <w:lang w:val="es-EC"/>
        </w:rPr>
      </w:pPr>
      <w:proofErr w:type="spellStart"/>
      <w:r w:rsidRPr="00944EC1">
        <w:rPr>
          <w:shd w:val="clear" w:color="auto" w:fill="FFFFFF"/>
        </w:rPr>
        <w:t>Sainaghi</w:t>
      </w:r>
      <w:proofErr w:type="spellEnd"/>
      <w:r w:rsidRPr="00944EC1">
        <w:rPr>
          <w:shd w:val="clear" w:color="auto" w:fill="FFFFFF"/>
        </w:rPr>
        <w:t>, R. (2008). Strategic position and performance of winter destinations</w:t>
      </w:r>
      <w:r w:rsidRPr="00CA6F25">
        <w:rPr>
          <w:shd w:val="clear" w:color="auto" w:fill="FFFFFF"/>
        </w:rPr>
        <w:t>.</w:t>
      </w:r>
      <w:r w:rsidRPr="00CA6F25">
        <w:rPr>
          <w:rStyle w:val="apple-converted-space"/>
          <w:shd w:val="clear" w:color="auto" w:fill="FFFFFF"/>
        </w:rPr>
        <w:t> </w:t>
      </w:r>
      <w:proofErr w:type="spellStart"/>
      <w:r w:rsidRPr="009C6E76">
        <w:rPr>
          <w:i/>
          <w:iCs/>
          <w:shd w:val="clear" w:color="auto" w:fill="FFFFFF"/>
          <w:lang w:val="es-EC"/>
        </w:rPr>
        <w:t>TourismReview</w:t>
      </w:r>
      <w:proofErr w:type="spellEnd"/>
      <w:r w:rsidRPr="009C6E76">
        <w:rPr>
          <w:i/>
          <w:iCs/>
          <w:shd w:val="clear" w:color="auto" w:fill="FFFFFF"/>
          <w:lang w:val="es-EC"/>
        </w:rPr>
        <w:t>, 63</w:t>
      </w:r>
      <w:r w:rsidRPr="009C6E76">
        <w:rPr>
          <w:shd w:val="clear" w:color="auto" w:fill="FFFFFF"/>
          <w:lang w:val="es-EC"/>
        </w:rPr>
        <w:t>(4), 40-57.</w:t>
      </w:r>
    </w:p>
    <w:p w14:paraId="7FA06EA4" w14:textId="77777777" w:rsidR="00DE00AB" w:rsidRPr="009C6E76" w:rsidRDefault="00DE00AB" w:rsidP="00DE00AB">
      <w:pPr>
        <w:pStyle w:val="References"/>
        <w:numPr>
          <w:ilvl w:val="0"/>
          <w:numId w:val="0"/>
        </w:numPr>
        <w:ind w:left="360" w:hanging="360"/>
        <w:jc w:val="left"/>
        <w:rPr>
          <w:shd w:val="clear" w:color="auto" w:fill="FFFFFF"/>
          <w:lang w:val="es-EC"/>
        </w:rPr>
      </w:pPr>
    </w:p>
    <w:p w14:paraId="48C17CF8" w14:textId="77777777" w:rsidR="00DE00AB" w:rsidRPr="00A640C0" w:rsidRDefault="00CC75C3" w:rsidP="00A640C0">
      <w:pPr>
        <w:pStyle w:val="References"/>
        <w:numPr>
          <w:ilvl w:val="0"/>
          <w:numId w:val="0"/>
        </w:numPr>
        <w:jc w:val="left"/>
        <w:rPr>
          <w:spacing w:val="6"/>
          <w:sz w:val="20"/>
          <w:szCs w:val="20"/>
          <w:lang w:val="es-EC"/>
        </w:rPr>
      </w:pPr>
      <w:r w:rsidRPr="00A640C0">
        <w:rPr>
          <w:spacing w:val="6"/>
          <w:sz w:val="20"/>
          <w:szCs w:val="20"/>
          <w:lang w:val="es-EC"/>
        </w:rPr>
        <w:t>Cita en el texto</w:t>
      </w:r>
      <w:r w:rsidR="00A640C0">
        <w:rPr>
          <w:spacing w:val="6"/>
          <w:sz w:val="20"/>
          <w:szCs w:val="20"/>
          <w:lang w:val="es-EC"/>
        </w:rPr>
        <w:t>:</w:t>
      </w:r>
    </w:p>
    <w:p w14:paraId="41E40571" w14:textId="77777777" w:rsidR="00DE00AB" w:rsidRPr="009C6E76" w:rsidRDefault="00DE00AB" w:rsidP="00DE00AB">
      <w:pPr>
        <w:pStyle w:val="References"/>
        <w:numPr>
          <w:ilvl w:val="0"/>
          <w:numId w:val="0"/>
        </w:numPr>
        <w:ind w:left="360" w:hanging="360"/>
        <w:jc w:val="left"/>
        <w:rPr>
          <w:i/>
          <w:sz w:val="20"/>
          <w:szCs w:val="20"/>
          <w:shd w:val="clear" w:color="auto" w:fill="FFFFFF"/>
          <w:lang w:val="es-EC"/>
        </w:rPr>
      </w:pPr>
      <w:r w:rsidRPr="009C6E76">
        <w:rPr>
          <w:sz w:val="20"/>
          <w:szCs w:val="20"/>
          <w:shd w:val="clear" w:color="auto" w:fill="FFFFFF"/>
          <w:lang w:val="es-EC"/>
        </w:rPr>
        <w:t>(</w:t>
      </w:r>
      <w:proofErr w:type="spellStart"/>
      <w:r w:rsidRPr="009C6E76">
        <w:rPr>
          <w:sz w:val="20"/>
          <w:szCs w:val="20"/>
          <w:shd w:val="clear" w:color="auto" w:fill="FFFFFF"/>
          <w:lang w:val="es-EC"/>
        </w:rPr>
        <w:t>Sainaghi</w:t>
      </w:r>
      <w:proofErr w:type="spellEnd"/>
      <w:r w:rsidRPr="009C6E76">
        <w:rPr>
          <w:sz w:val="20"/>
          <w:szCs w:val="20"/>
          <w:shd w:val="clear" w:color="auto" w:fill="FFFFFF"/>
          <w:lang w:val="es-EC"/>
        </w:rPr>
        <w:t>, 2008)</w:t>
      </w:r>
      <w:r w:rsidRPr="009C6E76">
        <w:rPr>
          <w:rStyle w:val="apple-converted-space"/>
          <w:sz w:val="20"/>
          <w:szCs w:val="20"/>
          <w:shd w:val="clear" w:color="auto" w:fill="FFFFFF"/>
          <w:lang w:val="es-EC"/>
        </w:rPr>
        <w:t> </w:t>
      </w:r>
      <w:proofErr w:type="spellStart"/>
      <w:r w:rsidRPr="009C6E76">
        <w:rPr>
          <w:iCs/>
          <w:sz w:val="20"/>
          <w:szCs w:val="20"/>
          <w:shd w:val="clear" w:color="auto" w:fill="FFFFFF"/>
          <w:lang w:val="es-EC"/>
        </w:rPr>
        <w:t>o</w:t>
      </w:r>
      <w:r w:rsidRPr="009C6E76">
        <w:rPr>
          <w:sz w:val="20"/>
          <w:szCs w:val="20"/>
          <w:shd w:val="clear" w:color="auto" w:fill="FFFFFF"/>
          <w:lang w:val="es-EC"/>
        </w:rPr>
        <w:t>Sainaghi</w:t>
      </w:r>
      <w:proofErr w:type="spellEnd"/>
      <w:r w:rsidRPr="009C6E76">
        <w:rPr>
          <w:sz w:val="20"/>
          <w:szCs w:val="20"/>
          <w:shd w:val="clear" w:color="auto" w:fill="FFFFFF"/>
          <w:lang w:val="es-EC"/>
        </w:rPr>
        <w:t xml:space="preserve"> (2008) sugiere ...</w:t>
      </w:r>
    </w:p>
    <w:p w14:paraId="63B1A79A" w14:textId="77777777" w:rsidR="00DE00AB" w:rsidRPr="009C6E76" w:rsidRDefault="00DE00AB" w:rsidP="00DE00AB">
      <w:pPr>
        <w:pStyle w:val="References"/>
        <w:numPr>
          <w:ilvl w:val="0"/>
          <w:numId w:val="0"/>
        </w:numPr>
        <w:ind w:left="720"/>
        <w:jc w:val="left"/>
        <w:rPr>
          <w:i/>
          <w:shd w:val="clear" w:color="auto" w:fill="FFFFFF"/>
          <w:lang w:val="es-EC"/>
        </w:rPr>
      </w:pPr>
    </w:p>
    <w:p w14:paraId="317799D6" w14:textId="77777777" w:rsidR="00DE00AB" w:rsidRPr="0027436E" w:rsidRDefault="00DE00AB" w:rsidP="00DE00AB">
      <w:pPr>
        <w:pStyle w:val="References"/>
        <w:numPr>
          <w:ilvl w:val="0"/>
          <w:numId w:val="8"/>
        </w:numPr>
        <w:jc w:val="left"/>
        <w:rPr>
          <w:b/>
          <w:sz w:val="20"/>
          <w:szCs w:val="20"/>
          <w:shd w:val="clear" w:color="auto" w:fill="FFFFFF"/>
        </w:rPr>
      </w:pPr>
      <w:r w:rsidRPr="0027436E">
        <w:rPr>
          <w:b/>
          <w:sz w:val="20"/>
          <w:szCs w:val="20"/>
          <w:shd w:val="clear" w:color="auto" w:fill="FFFFFF"/>
        </w:rPr>
        <w:t>Artículos con DOI</w:t>
      </w:r>
    </w:p>
    <w:p w14:paraId="545566E1" w14:textId="77777777" w:rsidR="00DE00AB" w:rsidRPr="00611E37" w:rsidRDefault="00DE00AB" w:rsidP="00DE00AB">
      <w:pPr>
        <w:pStyle w:val="References"/>
        <w:numPr>
          <w:ilvl w:val="0"/>
          <w:numId w:val="0"/>
        </w:numPr>
        <w:ind w:left="360" w:hanging="360"/>
        <w:jc w:val="left"/>
        <w:rPr>
          <w:i/>
          <w:sz w:val="20"/>
          <w:szCs w:val="20"/>
          <w:shd w:val="clear" w:color="auto" w:fill="FFFFFF"/>
        </w:rPr>
      </w:pPr>
    </w:p>
    <w:p w14:paraId="6B58B228" w14:textId="77777777" w:rsidR="00DE00AB" w:rsidRPr="0027436E" w:rsidRDefault="00CC75C3" w:rsidP="00DE00AB">
      <w:pPr>
        <w:pStyle w:val="References"/>
        <w:numPr>
          <w:ilvl w:val="0"/>
          <w:numId w:val="0"/>
        </w:numPr>
        <w:ind w:left="360" w:hanging="360"/>
        <w:jc w:val="left"/>
        <w:rPr>
          <w:spacing w:val="-1"/>
          <w:sz w:val="20"/>
          <w:szCs w:val="20"/>
        </w:rPr>
      </w:pPr>
      <w:proofErr w:type="spellStart"/>
      <w:r w:rsidRPr="0027436E">
        <w:rPr>
          <w:spacing w:val="-1"/>
          <w:sz w:val="20"/>
          <w:szCs w:val="20"/>
        </w:rPr>
        <w:t>En</w:t>
      </w:r>
      <w:proofErr w:type="spellEnd"/>
      <w:r w:rsidRPr="0027436E">
        <w:rPr>
          <w:spacing w:val="-1"/>
          <w:sz w:val="20"/>
          <w:szCs w:val="20"/>
        </w:rPr>
        <w:t xml:space="preserve"> </w:t>
      </w:r>
      <w:proofErr w:type="spellStart"/>
      <w:r w:rsidRPr="0027436E">
        <w:rPr>
          <w:spacing w:val="-1"/>
          <w:sz w:val="20"/>
          <w:szCs w:val="20"/>
        </w:rPr>
        <w:t>lasreferencias</w:t>
      </w:r>
      <w:proofErr w:type="spellEnd"/>
      <w:r w:rsidR="00A640C0">
        <w:rPr>
          <w:spacing w:val="-1"/>
          <w:sz w:val="20"/>
          <w:szCs w:val="20"/>
        </w:rPr>
        <w:t>:</w:t>
      </w:r>
    </w:p>
    <w:p w14:paraId="44B7A25D" w14:textId="37439E15" w:rsidR="00DE00AB" w:rsidRPr="00EA526D" w:rsidRDefault="00DE00AB" w:rsidP="0027436E">
      <w:pPr>
        <w:pStyle w:val="References"/>
        <w:numPr>
          <w:ilvl w:val="0"/>
          <w:numId w:val="0"/>
        </w:numPr>
        <w:rPr>
          <w:shd w:val="clear" w:color="auto" w:fill="FFFFFF"/>
          <w:lang w:val="es-EC"/>
        </w:rPr>
      </w:pPr>
      <w:r w:rsidRPr="007F2E14">
        <w:rPr>
          <w:shd w:val="clear" w:color="auto" w:fill="FFFFFF"/>
        </w:rPr>
        <w:t>Shepherd, R., Barnett, J., Cooper, H., Coyle, A., Moran, J., Senior, V., &amp; Walton, C. (2007). Towards an understanding of British public attitudes concerning human cloning.</w:t>
      </w:r>
      <w:r w:rsidRPr="007F2E14">
        <w:rPr>
          <w:rStyle w:val="apple-converted-space"/>
          <w:shd w:val="clear" w:color="auto" w:fill="FFFFFF"/>
        </w:rPr>
        <w:t> </w:t>
      </w:r>
      <w:r w:rsidRPr="00EA526D">
        <w:rPr>
          <w:i/>
          <w:iCs/>
          <w:shd w:val="clear" w:color="auto" w:fill="FFFFFF"/>
          <w:lang w:val="es-EC"/>
        </w:rPr>
        <w:t xml:space="preserve">Social </w:t>
      </w:r>
      <w:proofErr w:type="spellStart"/>
      <w:r w:rsidRPr="00EA526D">
        <w:rPr>
          <w:i/>
          <w:iCs/>
          <w:shd w:val="clear" w:color="auto" w:fill="FFFFFF"/>
          <w:lang w:val="es-EC"/>
        </w:rPr>
        <w:t>Science</w:t>
      </w:r>
      <w:proofErr w:type="spellEnd"/>
      <w:r w:rsidRPr="00EA526D">
        <w:rPr>
          <w:i/>
          <w:iCs/>
          <w:shd w:val="clear" w:color="auto" w:fill="FFFFFF"/>
          <w:lang w:val="es-EC"/>
        </w:rPr>
        <w:t>&amp; Medicine, 65</w:t>
      </w:r>
      <w:r w:rsidRPr="00EA526D">
        <w:rPr>
          <w:shd w:val="clear" w:color="auto" w:fill="FFFFFF"/>
          <w:lang w:val="es-EC"/>
        </w:rPr>
        <w:t xml:space="preserve">(2), 377-392. </w:t>
      </w:r>
      <w:hyperlink r:id="rId14" w:history="1">
        <w:r w:rsidRPr="00EA526D">
          <w:rPr>
            <w:rStyle w:val="Hipervnculo"/>
            <w:color w:val="auto"/>
            <w:u w:val="none"/>
            <w:shd w:val="clear" w:color="auto" w:fill="FFFFFF"/>
            <w:lang w:val="es-EC"/>
          </w:rPr>
          <w:t>http://dx.doi.org/10.1016/j.socscimed.2007.03.018</w:t>
        </w:r>
      </w:hyperlink>
    </w:p>
    <w:p w14:paraId="53DCB11C" w14:textId="77777777" w:rsidR="00DE00AB" w:rsidRPr="00EA526D" w:rsidRDefault="00DE00AB" w:rsidP="00DE00AB">
      <w:pPr>
        <w:pStyle w:val="References"/>
        <w:numPr>
          <w:ilvl w:val="0"/>
          <w:numId w:val="0"/>
        </w:numPr>
        <w:ind w:left="360" w:hanging="360"/>
        <w:jc w:val="left"/>
        <w:rPr>
          <w:shd w:val="clear" w:color="auto" w:fill="FFFFFF"/>
          <w:lang w:val="es-EC"/>
        </w:rPr>
      </w:pPr>
    </w:p>
    <w:p w14:paraId="54836B84" w14:textId="77777777" w:rsidR="00DE00AB" w:rsidRPr="00A640C0" w:rsidRDefault="00DE00AB" w:rsidP="00A640C0">
      <w:pPr>
        <w:pStyle w:val="References"/>
        <w:numPr>
          <w:ilvl w:val="0"/>
          <w:numId w:val="0"/>
        </w:numPr>
        <w:jc w:val="left"/>
        <w:rPr>
          <w:spacing w:val="6"/>
          <w:sz w:val="20"/>
          <w:szCs w:val="20"/>
          <w:lang w:val="es-EC"/>
        </w:rPr>
      </w:pPr>
      <w:r w:rsidRPr="00A640C0">
        <w:rPr>
          <w:spacing w:val="6"/>
          <w:sz w:val="20"/>
          <w:szCs w:val="20"/>
          <w:lang w:val="es-EC"/>
        </w:rPr>
        <w:t>Cita en el text</w:t>
      </w:r>
      <w:r w:rsidR="00CC75C3" w:rsidRPr="00A640C0">
        <w:rPr>
          <w:spacing w:val="6"/>
          <w:sz w:val="20"/>
          <w:szCs w:val="20"/>
          <w:lang w:val="es-EC"/>
        </w:rPr>
        <w:t>o</w:t>
      </w:r>
      <w:r w:rsidR="00A640C0">
        <w:rPr>
          <w:spacing w:val="6"/>
          <w:sz w:val="20"/>
          <w:szCs w:val="20"/>
          <w:lang w:val="es-EC"/>
        </w:rPr>
        <w:t>:</w:t>
      </w:r>
    </w:p>
    <w:p w14:paraId="50C099D1" w14:textId="77777777" w:rsidR="00DE00AB" w:rsidRPr="00611E37" w:rsidRDefault="00DE00AB" w:rsidP="00DE00AB">
      <w:pPr>
        <w:pStyle w:val="References"/>
        <w:numPr>
          <w:ilvl w:val="0"/>
          <w:numId w:val="0"/>
        </w:numPr>
        <w:ind w:left="360" w:hanging="360"/>
        <w:jc w:val="left"/>
        <w:rPr>
          <w:i/>
          <w:spacing w:val="6"/>
          <w:sz w:val="20"/>
          <w:szCs w:val="20"/>
          <w:lang w:val="es-EC"/>
        </w:rPr>
      </w:pPr>
      <w:proofErr w:type="spellStart"/>
      <w:r w:rsidRPr="00611E37">
        <w:rPr>
          <w:color w:val="333333"/>
          <w:sz w:val="20"/>
          <w:szCs w:val="20"/>
          <w:shd w:val="clear" w:color="auto" w:fill="FFFFFF"/>
          <w:lang w:val="es-EC"/>
        </w:rPr>
        <w:t>Shepherd</w:t>
      </w:r>
      <w:proofErr w:type="spellEnd"/>
      <w:r w:rsidRPr="00611E37">
        <w:rPr>
          <w:color w:val="333333"/>
          <w:sz w:val="20"/>
          <w:szCs w:val="20"/>
          <w:shd w:val="clear" w:color="auto" w:fill="FFFFFF"/>
          <w:lang w:val="es-EC"/>
        </w:rPr>
        <w:t xml:space="preserve"> et al. (2007)</w:t>
      </w:r>
      <w:r w:rsidRPr="00611E37">
        <w:rPr>
          <w:rStyle w:val="apple-converted-space"/>
          <w:color w:val="333333"/>
          <w:sz w:val="20"/>
          <w:szCs w:val="20"/>
          <w:shd w:val="clear" w:color="auto" w:fill="FFFFFF"/>
          <w:lang w:val="es-EC"/>
        </w:rPr>
        <w:t> </w:t>
      </w:r>
      <w:r w:rsidRPr="00611E37">
        <w:rPr>
          <w:iCs/>
          <w:color w:val="333333"/>
          <w:sz w:val="20"/>
          <w:szCs w:val="20"/>
          <w:shd w:val="clear" w:color="auto" w:fill="FFFFFF"/>
          <w:lang w:val="es-EC"/>
        </w:rPr>
        <w:t xml:space="preserve">o </w:t>
      </w:r>
      <w:proofErr w:type="spellStart"/>
      <w:r w:rsidRPr="00611E37">
        <w:rPr>
          <w:color w:val="333333"/>
          <w:sz w:val="20"/>
          <w:szCs w:val="20"/>
          <w:shd w:val="clear" w:color="auto" w:fill="FFFFFF"/>
          <w:lang w:val="es-EC"/>
        </w:rPr>
        <w:t>Shepherd</w:t>
      </w:r>
      <w:proofErr w:type="spellEnd"/>
      <w:r w:rsidRPr="00611E37">
        <w:rPr>
          <w:color w:val="333333"/>
          <w:sz w:val="20"/>
          <w:szCs w:val="20"/>
          <w:shd w:val="clear" w:color="auto" w:fill="FFFFFF"/>
          <w:lang w:val="es-EC"/>
        </w:rPr>
        <w:t xml:space="preserve"> et al. (2007) resaltan la...</w:t>
      </w:r>
    </w:p>
    <w:p w14:paraId="07D9D23A" w14:textId="77777777" w:rsidR="00DE00AB" w:rsidRPr="00D86FE5" w:rsidRDefault="00DE00AB" w:rsidP="00DE00AB">
      <w:pPr>
        <w:pStyle w:val="References"/>
        <w:numPr>
          <w:ilvl w:val="0"/>
          <w:numId w:val="0"/>
        </w:numPr>
        <w:ind w:left="360" w:hanging="360"/>
        <w:jc w:val="left"/>
        <w:rPr>
          <w:shd w:val="clear" w:color="auto" w:fill="FFFFFF"/>
          <w:lang w:val="es-EC"/>
        </w:rPr>
      </w:pPr>
    </w:p>
    <w:p w14:paraId="4A62B2BE" w14:textId="77777777" w:rsidR="00DE00AB" w:rsidRPr="0027436E" w:rsidRDefault="00DE00AB" w:rsidP="00DE00AB">
      <w:pPr>
        <w:pStyle w:val="References"/>
        <w:numPr>
          <w:ilvl w:val="0"/>
          <w:numId w:val="8"/>
        </w:numPr>
        <w:jc w:val="left"/>
        <w:rPr>
          <w:b/>
          <w:sz w:val="20"/>
          <w:szCs w:val="20"/>
          <w:shd w:val="clear" w:color="auto" w:fill="FFFFFF"/>
        </w:rPr>
      </w:pPr>
      <w:r w:rsidRPr="0027436E">
        <w:rPr>
          <w:b/>
          <w:sz w:val="20"/>
          <w:szCs w:val="20"/>
          <w:shd w:val="clear" w:color="auto" w:fill="FFFFFF"/>
        </w:rPr>
        <w:t>Artículos sin DOI</w:t>
      </w:r>
    </w:p>
    <w:p w14:paraId="476FFB4A" w14:textId="77777777" w:rsidR="00DE00AB" w:rsidRPr="00611E37" w:rsidRDefault="00DE00AB" w:rsidP="00DE00AB">
      <w:pPr>
        <w:pStyle w:val="References"/>
        <w:numPr>
          <w:ilvl w:val="0"/>
          <w:numId w:val="0"/>
        </w:numPr>
        <w:jc w:val="left"/>
        <w:rPr>
          <w:i/>
          <w:spacing w:val="-1"/>
          <w:sz w:val="20"/>
          <w:szCs w:val="20"/>
        </w:rPr>
      </w:pPr>
    </w:p>
    <w:p w14:paraId="2E081EAD" w14:textId="77777777" w:rsidR="00DE00AB" w:rsidRPr="0027436E" w:rsidRDefault="00CC75C3" w:rsidP="00DE00AB">
      <w:pPr>
        <w:pStyle w:val="References"/>
        <w:numPr>
          <w:ilvl w:val="0"/>
          <w:numId w:val="0"/>
        </w:numPr>
        <w:ind w:left="360" w:hanging="360"/>
        <w:jc w:val="left"/>
        <w:rPr>
          <w:spacing w:val="-1"/>
          <w:sz w:val="20"/>
          <w:szCs w:val="20"/>
          <w:lang w:val="es-EC"/>
        </w:rPr>
      </w:pPr>
      <w:r w:rsidRPr="0027436E">
        <w:rPr>
          <w:spacing w:val="-1"/>
          <w:sz w:val="20"/>
          <w:szCs w:val="20"/>
          <w:lang w:val="es-EC"/>
        </w:rPr>
        <w:t>En las referencias</w:t>
      </w:r>
    </w:p>
    <w:p w14:paraId="088D8FB1" w14:textId="77777777" w:rsidR="00DE00AB" w:rsidRPr="00EA526D" w:rsidRDefault="00DE00AB" w:rsidP="0027436E">
      <w:pPr>
        <w:pStyle w:val="References"/>
        <w:numPr>
          <w:ilvl w:val="0"/>
          <w:numId w:val="0"/>
        </w:numPr>
        <w:rPr>
          <w:shd w:val="clear" w:color="auto" w:fill="FFFFFF"/>
          <w:lang w:val="es-EC"/>
        </w:rPr>
      </w:pPr>
      <w:r w:rsidRPr="009C6E76">
        <w:rPr>
          <w:shd w:val="clear" w:color="auto" w:fill="FFFFFF"/>
        </w:rPr>
        <w:t xml:space="preserve">Harrison, B., &amp; Papa, R. (2005). </w:t>
      </w:r>
      <w:r w:rsidRPr="001E1B51">
        <w:rPr>
          <w:shd w:val="clear" w:color="auto" w:fill="FFFFFF"/>
        </w:rPr>
        <w:t>The development of an indigenous knowledge program in a New Zealand Maori-language immersion school.</w:t>
      </w:r>
      <w:r w:rsidRPr="001E1B51">
        <w:rPr>
          <w:rStyle w:val="apple-converted-space"/>
          <w:shd w:val="clear" w:color="auto" w:fill="FFFFFF"/>
        </w:rPr>
        <w:t> </w:t>
      </w:r>
      <w:proofErr w:type="spellStart"/>
      <w:r w:rsidRPr="00EA526D">
        <w:rPr>
          <w:i/>
          <w:iCs/>
          <w:shd w:val="clear" w:color="auto" w:fill="FFFFFF"/>
          <w:lang w:val="es-EC"/>
        </w:rPr>
        <w:t>Anthropology</w:t>
      </w:r>
      <w:proofErr w:type="spellEnd"/>
      <w:r w:rsidRPr="00EA526D">
        <w:rPr>
          <w:i/>
          <w:iCs/>
          <w:shd w:val="clear" w:color="auto" w:fill="FFFFFF"/>
          <w:lang w:val="es-EC"/>
        </w:rPr>
        <w:t xml:space="preserve"> and </w:t>
      </w:r>
      <w:proofErr w:type="spellStart"/>
      <w:r w:rsidRPr="00EA526D">
        <w:rPr>
          <w:i/>
          <w:iCs/>
          <w:shd w:val="clear" w:color="auto" w:fill="FFFFFF"/>
          <w:lang w:val="es-EC"/>
        </w:rPr>
        <w:t>EducationQuarterly</w:t>
      </w:r>
      <w:proofErr w:type="spellEnd"/>
      <w:r w:rsidRPr="00EA526D">
        <w:rPr>
          <w:i/>
          <w:iCs/>
          <w:shd w:val="clear" w:color="auto" w:fill="FFFFFF"/>
          <w:lang w:val="es-EC"/>
        </w:rPr>
        <w:t>, 36</w:t>
      </w:r>
      <w:r w:rsidRPr="00EA526D">
        <w:rPr>
          <w:shd w:val="clear" w:color="auto" w:fill="FFFFFF"/>
          <w:lang w:val="es-EC"/>
        </w:rPr>
        <w:t xml:space="preserve">(1), 57-72. Obtenido de la base de datos </w:t>
      </w:r>
      <w:proofErr w:type="spellStart"/>
      <w:r w:rsidRPr="00EA526D">
        <w:rPr>
          <w:shd w:val="clear" w:color="auto" w:fill="FFFFFF"/>
          <w:lang w:val="es-EC"/>
        </w:rPr>
        <w:t>AcademicResearch</w:t>
      </w:r>
      <w:proofErr w:type="spellEnd"/>
      <w:r w:rsidRPr="00EA526D">
        <w:rPr>
          <w:shd w:val="clear" w:color="auto" w:fill="FFFFFF"/>
          <w:lang w:val="es-EC"/>
        </w:rPr>
        <w:t xml:space="preserve"> Library</w:t>
      </w:r>
    </w:p>
    <w:p w14:paraId="39CE3FA9" w14:textId="77777777" w:rsidR="00DE00AB" w:rsidRPr="00EA526D" w:rsidRDefault="00DE00AB" w:rsidP="00DE00AB">
      <w:pPr>
        <w:pStyle w:val="References"/>
        <w:numPr>
          <w:ilvl w:val="0"/>
          <w:numId w:val="0"/>
        </w:numPr>
        <w:ind w:left="360"/>
        <w:jc w:val="left"/>
        <w:rPr>
          <w:shd w:val="clear" w:color="auto" w:fill="FFFFFF"/>
          <w:lang w:val="es-EC"/>
        </w:rPr>
      </w:pPr>
    </w:p>
    <w:p w14:paraId="386CFF60" w14:textId="77777777" w:rsidR="00DE00AB" w:rsidRPr="00A640C0" w:rsidRDefault="00CC75C3" w:rsidP="00A640C0">
      <w:pPr>
        <w:pStyle w:val="References"/>
        <w:numPr>
          <w:ilvl w:val="0"/>
          <w:numId w:val="0"/>
        </w:numPr>
        <w:jc w:val="left"/>
        <w:rPr>
          <w:spacing w:val="6"/>
          <w:sz w:val="20"/>
          <w:szCs w:val="20"/>
          <w:lang w:val="es-EC"/>
        </w:rPr>
      </w:pPr>
      <w:r w:rsidRPr="00A640C0">
        <w:rPr>
          <w:spacing w:val="6"/>
          <w:sz w:val="20"/>
          <w:szCs w:val="20"/>
          <w:lang w:val="es-EC"/>
        </w:rPr>
        <w:t>Cita en el texto</w:t>
      </w:r>
      <w:r w:rsidR="00A640C0">
        <w:rPr>
          <w:spacing w:val="6"/>
          <w:sz w:val="20"/>
          <w:szCs w:val="20"/>
          <w:lang w:val="es-EC"/>
        </w:rPr>
        <w:t>:</w:t>
      </w:r>
    </w:p>
    <w:p w14:paraId="488DDC91" w14:textId="77777777" w:rsidR="00DE00AB" w:rsidRPr="00611E37" w:rsidRDefault="00DE00AB" w:rsidP="0027436E">
      <w:pPr>
        <w:pStyle w:val="References"/>
        <w:numPr>
          <w:ilvl w:val="0"/>
          <w:numId w:val="0"/>
        </w:numPr>
        <w:jc w:val="left"/>
        <w:rPr>
          <w:sz w:val="20"/>
          <w:szCs w:val="20"/>
          <w:shd w:val="clear" w:color="auto" w:fill="FFFFFF"/>
          <w:lang w:val="es-EC"/>
        </w:rPr>
      </w:pPr>
      <w:r w:rsidRPr="00EA526D">
        <w:rPr>
          <w:sz w:val="20"/>
          <w:szCs w:val="20"/>
          <w:shd w:val="clear" w:color="auto" w:fill="FFFFFF"/>
          <w:lang w:val="es-EC"/>
        </w:rPr>
        <w:t>(Harrison y Papa, 2005)</w:t>
      </w:r>
      <w:r w:rsidRPr="00EA526D">
        <w:rPr>
          <w:rStyle w:val="apple-converted-space"/>
          <w:i/>
          <w:iCs/>
          <w:sz w:val="20"/>
          <w:szCs w:val="20"/>
          <w:shd w:val="clear" w:color="auto" w:fill="FFFFFF"/>
          <w:lang w:val="es-EC"/>
        </w:rPr>
        <w:t> </w:t>
      </w:r>
      <w:r w:rsidRPr="00611E37">
        <w:rPr>
          <w:iCs/>
          <w:sz w:val="20"/>
          <w:szCs w:val="20"/>
          <w:shd w:val="clear" w:color="auto" w:fill="FFFFFF"/>
          <w:lang w:val="es-EC"/>
        </w:rPr>
        <w:t>o En su investigación</w:t>
      </w:r>
      <w:r w:rsidRPr="00611E37">
        <w:rPr>
          <w:sz w:val="20"/>
          <w:szCs w:val="20"/>
          <w:shd w:val="clear" w:color="auto" w:fill="FFFFFF"/>
          <w:lang w:val="es-EC"/>
        </w:rPr>
        <w:t xml:space="preserve">, Harrison y Papa (2005) establecieron... </w:t>
      </w:r>
    </w:p>
    <w:p w14:paraId="05538697" w14:textId="77777777" w:rsidR="00DE00AB" w:rsidRDefault="00DE00AB" w:rsidP="00DE00AB">
      <w:pPr>
        <w:pStyle w:val="References"/>
        <w:numPr>
          <w:ilvl w:val="0"/>
          <w:numId w:val="0"/>
        </w:numPr>
        <w:ind w:left="360"/>
        <w:jc w:val="left"/>
        <w:rPr>
          <w:shd w:val="clear" w:color="auto" w:fill="FFFFFF"/>
          <w:lang w:val="es-EC"/>
        </w:rPr>
      </w:pPr>
    </w:p>
    <w:p w14:paraId="705EEF26" w14:textId="77777777" w:rsidR="00DE00AB" w:rsidRPr="0027436E" w:rsidRDefault="00DE00AB" w:rsidP="00DE00AB">
      <w:pPr>
        <w:pStyle w:val="References"/>
        <w:numPr>
          <w:ilvl w:val="0"/>
          <w:numId w:val="8"/>
        </w:numPr>
        <w:jc w:val="left"/>
        <w:rPr>
          <w:b/>
          <w:sz w:val="20"/>
          <w:szCs w:val="20"/>
          <w:shd w:val="clear" w:color="auto" w:fill="FFFFFF"/>
          <w:lang w:val="es-EC"/>
        </w:rPr>
      </w:pPr>
      <w:r w:rsidRPr="0027436E">
        <w:rPr>
          <w:b/>
          <w:sz w:val="20"/>
          <w:szCs w:val="20"/>
          <w:shd w:val="clear" w:color="auto" w:fill="FFFFFF"/>
          <w:lang w:val="es-EC"/>
        </w:rPr>
        <w:t>Artículos en línea</w:t>
      </w:r>
    </w:p>
    <w:p w14:paraId="050969A9" w14:textId="77777777" w:rsidR="00DE00AB" w:rsidRPr="00611E37" w:rsidRDefault="00DE00AB" w:rsidP="00DE00AB">
      <w:pPr>
        <w:pStyle w:val="References"/>
        <w:numPr>
          <w:ilvl w:val="0"/>
          <w:numId w:val="0"/>
        </w:numPr>
        <w:ind w:left="360" w:hanging="360"/>
        <w:jc w:val="left"/>
        <w:rPr>
          <w:i/>
          <w:sz w:val="20"/>
          <w:szCs w:val="20"/>
          <w:shd w:val="clear" w:color="auto" w:fill="FFFFFF"/>
          <w:lang w:val="es-EC"/>
        </w:rPr>
      </w:pPr>
    </w:p>
    <w:p w14:paraId="55273EC0" w14:textId="79DF4066" w:rsidR="00DE00AB" w:rsidRPr="00A640C0" w:rsidRDefault="00CC75C3" w:rsidP="00DE00AB">
      <w:pPr>
        <w:pStyle w:val="References"/>
        <w:numPr>
          <w:ilvl w:val="0"/>
          <w:numId w:val="0"/>
        </w:numPr>
        <w:ind w:left="360" w:hanging="360"/>
        <w:jc w:val="left"/>
        <w:rPr>
          <w:i/>
          <w:spacing w:val="-1"/>
        </w:rPr>
      </w:pPr>
      <w:proofErr w:type="spellStart"/>
      <w:r w:rsidRPr="00A640C0">
        <w:rPr>
          <w:spacing w:val="-1"/>
          <w:sz w:val="20"/>
          <w:szCs w:val="20"/>
        </w:rPr>
        <w:t>En</w:t>
      </w:r>
      <w:proofErr w:type="spellEnd"/>
      <w:r w:rsidRPr="00A640C0">
        <w:rPr>
          <w:spacing w:val="-1"/>
          <w:sz w:val="20"/>
          <w:szCs w:val="20"/>
        </w:rPr>
        <w:t xml:space="preserve"> las</w:t>
      </w:r>
      <w:r w:rsidR="003C57A4">
        <w:rPr>
          <w:spacing w:val="-1"/>
          <w:sz w:val="20"/>
          <w:szCs w:val="20"/>
        </w:rPr>
        <w:t xml:space="preserve"> </w:t>
      </w:r>
      <w:proofErr w:type="spellStart"/>
      <w:r w:rsidRPr="00A640C0">
        <w:rPr>
          <w:spacing w:val="-1"/>
          <w:sz w:val="20"/>
          <w:szCs w:val="20"/>
        </w:rPr>
        <w:t>referencias</w:t>
      </w:r>
      <w:proofErr w:type="spellEnd"/>
      <w:r w:rsidR="00A640C0">
        <w:rPr>
          <w:spacing w:val="-1"/>
          <w:sz w:val="20"/>
          <w:szCs w:val="20"/>
        </w:rPr>
        <w:t>:</w:t>
      </w:r>
    </w:p>
    <w:p w14:paraId="5D9F3B18" w14:textId="77777777" w:rsidR="00DE00AB" w:rsidRPr="00EA526D" w:rsidRDefault="00DE00AB" w:rsidP="00B00C19">
      <w:pPr>
        <w:pStyle w:val="References"/>
        <w:numPr>
          <w:ilvl w:val="0"/>
          <w:numId w:val="0"/>
        </w:numPr>
        <w:rPr>
          <w:i/>
          <w:spacing w:val="-1"/>
          <w:lang w:val="es-EC"/>
        </w:rPr>
      </w:pPr>
      <w:r w:rsidRPr="001E1B51">
        <w:rPr>
          <w:shd w:val="clear" w:color="auto" w:fill="FFFFFF"/>
        </w:rPr>
        <w:t>Snell, D., &amp; Hodgetts, D. (n.d.). The psychology of heavy metal communities and white supremacy.</w:t>
      </w:r>
      <w:r w:rsidRPr="001E1B51">
        <w:rPr>
          <w:rStyle w:val="apple-converted-space"/>
          <w:i/>
          <w:iCs/>
          <w:shd w:val="clear" w:color="auto" w:fill="FFFFFF"/>
        </w:rPr>
        <w:t> </w:t>
      </w:r>
      <w:r w:rsidRPr="00EA526D">
        <w:rPr>
          <w:i/>
          <w:iCs/>
          <w:shd w:val="clear" w:color="auto" w:fill="FFFFFF"/>
          <w:lang w:val="es-EC"/>
        </w:rPr>
        <w:t xml:space="preserve">Te </w:t>
      </w:r>
      <w:proofErr w:type="spellStart"/>
      <w:r w:rsidRPr="00EA526D">
        <w:rPr>
          <w:i/>
          <w:iCs/>
          <w:shd w:val="clear" w:color="auto" w:fill="FFFFFF"/>
          <w:lang w:val="es-EC"/>
        </w:rPr>
        <w:t>KuraKeteAronui</w:t>
      </w:r>
      <w:proofErr w:type="spellEnd"/>
      <w:r w:rsidRPr="00EA526D">
        <w:rPr>
          <w:i/>
          <w:iCs/>
          <w:shd w:val="clear" w:color="auto" w:fill="FFFFFF"/>
          <w:lang w:val="es-EC"/>
        </w:rPr>
        <w:t>, 1</w:t>
      </w:r>
      <w:r w:rsidRPr="00EA526D">
        <w:rPr>
          <w:shd w:val="clear" w:color="auto" w:fill="FFFFFF"/>
          <w:lang w:val="es-EC"/>
        </w:rPr>
        <w:t xml:space="preserve">. Obtenido de: </w:t>
      </w:r>
      <w:hyperlink r:id="rId15" w:history="1">
        <w:r w:rsidR="00682D39" w:rsidRPr="00EA526D">
          <w:rPr>
            <w:rStyle w:val="Hipervnculo"/>
            <w:shd w:val="clear" w:color="auto" w:fill="FFFFFF"/>
            <w:lang w:val="es-EC"/>
          </w:rPr>
          <w:t>http://www.waikato.ac.nz/wfass/tkka</w:t>
        </w:r>
      </w:hyperlink>
      <w:r w:rsidR="00682D39" w:rsidRPr="00EA526D">
        <w:rPr>
          <w:shd w:val="clear" w:color="auto" w:fill="FFFFFF"/>
          <w:lang w:val="es-EC"/>
        </w:rPr>
        <w:t xml:space="preserve">. </w:t>
      </w:r>
      <w:r w:rsidR="0027436E">
        <w:rPr>
          <w:shd w:val="clear" w:color="auto" w:fill="FFFFFF"/>
          <w:lang w:val="es-EC"/>
        </w:rPr>
        <w:t>(</w:t>
      </w:r>
      <w:proofErr w:type="gramStart"/>
      <w:r w:rsidR="0027436E">
        <w:rPr>
          <w:shd w:val="clear" w:color="auto" w:fill="FFFFFF"/>
          <w:lang w:val="es-EC"/>
        </w:rPr>
        <w:t>Mayo</w:t>
      </w:r>
      <w:proofErr w:type="gramEnd"/>
      <w:r w:rsidR="0027436E">
        <w:rPr>
          <w:shd w:val="clear" w:color="auto" w:fill="FFFFFF"/>
          <w:lang w:val="es-EC"/>
        </w:rPr>
        <w:t>, 2015).</w:t>
      </w:r>
    </w:p>
    <w:p w14:paraId="40AADE69" w14:textId="77777777" w:rsidR="00DE00AB" w:rsidRPr="00EA526D" w:rsidRDefault="00DE00AB" w:rsidP="00DE00AB">
      <w:pPr>
        <w:pStyle w:val="References"/>
        <w:numPr>
          <w:ilvl w:val="0"/>
          <w:numId w:val="0"/>
        </w:numPr>
        <w:ind w:left="360" w:hanging="360"/>
        <w:rPr>
          <w:i/>
          <w:spacing w:val="-1"/>
          <w:lang w:val="es-EC"/>
        </w:rPr>
      </w:pPr>
    </w:p>
    <w:p w14:paraId="7623420D" w14:textId="77777777" w:rsidR="00DE00AB" w:rsidRPr="00EA526D" w:rsidRDefault="00CC75C3" w:rsidP="00A640C0">
      <w:pPr>
        <w:pStyle w:val="References"/>
        <w:numPr>
          <w:ilvl w:val="0"/>
          <w:numId w:val="0"/>
        </w:numPr>
        <w:jc w:val="left"/>
        <w:rPr>
          <w:spacing w:val="6"/>
          <w:sz w:val="20"/>
          <w:szCs w:val="20"/>
          <w:lang w:val="es-EC"/>
        </w:rPr>
      </w:pPr>
      <w:r w:rsidRPr="00EA526D">
        <w:rPr>
          <w:spacing w:val="6"/>
          <w:sz w:val="20"/>
          <w:szCs w:val="20"/>
          <w:lang w:val="es-EC"/>
        </w:rPr>
        <w:t>Cita en el texto</w:t>
      </w:r>
      <w:r w:rsidR="00A640C0">
        <w:rPr>
          <w:spacing w:val="6"/>
          <w:sz w:val="20"/>
          <w:szCs w:val="20"/>
          <w:lang w:val="es-EC"/>
        </w:rPr>
        <w:t>:</w:t>
      </w:r>
    </w:p>
    <w:p w14:paraId="41A9D9BE" w14:textId="38145C2D" w:rsidR="00DE00AB" w:rsidRDefault="00DE00AB" w:rsidP="00DE00AB">
      <w:pPr>
        <w:pStyle w:val="References"/>
        <w:numPr>
          <w:ilvl w:val="0"/>
          <w:numId w:val="0"/>
        </w:numPr>
        <w:rPr>
          <w:sz w:val="20"/>
          <w:szCs w:val="20"/>
          <w:shd w:val="clear" w:color="auto" w:fill="FFFFFF"/>
          <w:lang w:val="es-ES"/>
        </w:rPr>
      </w:pPr>
      <w:r w:rsidRPr="00D361B5">
        <w:rPr>
          <w:sz w:val="20"/>
          <w:szCs w:val="20"/>
          <w:shd w:val="clear" w:color="auto" w:fill="FFFFFF"/>
          <w:lang w:val="es-ES"/>
        </w:rPr>
        <w:t xml:space="preserve">(Snell y </w:t>
      </w:r>
      <w:proofErr w:type="spellStart"/>
      <w:r w:rsidRPr="00D361B5">
        <w:rPr>
          <w:sz w:val="20"/>
          <w:szCs w:val="20"/>
          <w:shd w:val="clear" w:color="auto" w:fill="FFFFFF"/>
          <w:lang w:val="es-ES"/>
        </w:rPr>
        <w:t>Hodgetts</w:t>
      </w:r>
      <w:proofErr w:type="spellEnd"/>
      <w:r w:rsidRPr="00D361B5">
        <w:rPr>
          <w:sz w:val="20"/>
          <w:szCs w:val="20"/>
          <w:shd w:val="clear" w:color="auto" w:fill="FFFFFF"/>
          <w:lang w:val="es-ES"/>
        </w:rPr>
        <w:t xml:space="preserve">, </w:t>
      </w:r>
      <w:proofErr w:type="spellStart"/>
      <w:r w:rsidRPr="00D361B5">
        <w:rPr>
          <w:sz w:val="20"/>
          <w:szCs w:val="20"/>
          <w:shd w:val="clear" w:color="auto" w:fill="FFFFFF"/>
          <w:lang w:val="es-ES"/>
        </w:rPr>
        <w:t>n.d</w:t>
      </w:r>
      <w:proofErr w:type="spellEnd"/>
      <w:r w:rsidRPr="00D361B5">
        <w:rPr>
          <w:sz w:val="20"/>
          <w:szCs w:val="20"/>
          <w:shd w:val="clear" w:color="auto" w:fill="FFFFFF"/>
          <w:lang w:val="es-ES"/>
        </w:rPr>
        <w:t>.)</w:t>
      </w:r>
      <w:r w:rsidRPr="00D361B5">
        <w:rPr>
          <w:rStyle w:val="apple-converted-space"/>
          <w:i/>
          <w:iCs/>
          <w:sz w:val="20"/>
          <w:szCs w:val="20"/>
          <w:shd w:val="clear" w:color="auto" w:fill="FFFFFF"/>
          <w:lang w:val="es-ES"/>
        </w:rPr>
        <w:t> </w:t>
      </w:r>
      <w:proofErr w:type="spellStart"/>
      <w:r w:rsidRPr="00D361B5">
        <w:rPr>
          <w:iCs/>
          <w:sz w:val="20"/>
          <w:szCs w:val="20"/>
          <w:shd w:val="clear" w:color="auto" w:fill="FFFFFF"/>
          <w:lang w:val="es-ES"/>
        </w:rPr>
        <w:t>o</w:t>
      </w:r>
      <w:r w:rsidRPr="00D361B5">
        <w:rPr>
          <w:sz w:val="20"/>
          <w:szCs w:val="20"/>
          <w:shd w:val="clear" w:color="auto" w:fill="FFFFFF"/>
          <w:lang w:val="es-ES"/>
        </w:rPr>
        <w:t>Snell</w:t>
      </w:r>
      <w:proofErr w:type="spellEnd"/>
      <w:r w:rsidRPr="00D361B5">
        <w:rPr>
          <w:sz w:val="20"/>
          <w:szCs w:val="20"/>
          <w:shd w:val="clear" w:color="auto" w:fill="FFFFFF"/>
          <w:lang w:val="es-ES"/>
        </w:rPr>
        <w:t xml:space="preserve"> y </w:t>
      </w:r>
      <w:proofErr w:type="spellStart"/>
      <w:r w:rsidRPr="00D361B5">
        <w:rPr>
          <w:sz w:val="20"/>
          <w:szCs w:val="20"/>
          <w:shd w:val="clear" w:color="auto" w:fill="FFFFFF"/>
          <w:lang w:val="es-ES"/>
        </w:rPr>
        <w:t>Hodgetts</w:t>
      </w:r>
      <w:proofErr w:type="spellEnd"/>
      <w:r w:rsidRPr="00D361B5">
        <w:rPr>
          <w:sz w:val="20"/>
          <w:szCs w:val="20"/>
          <w:shd w:val="clear" w:color="auto" w:fill="FFFFFF"/>
          <w:lang w:val="es-ES"/>
        </w:rPr>
        <w:t xml:space="preserve"> (</w:t>
      </w:r>
      <w:proofErr w:type="spellStart"/>
      <w:r w:rsidRPr="00D361B5">
        <w:rPr>
          <w:sz w:val="20"/>
          <w:szCs w:val="20"/>
          <w:shd w:val="clear" w:color="auto" w:fill="FFFFFF"/>
          <w:lang w:val="es-ES"/>
        </w:rPr>
        <w:t>n.d</w:t>
      </w:r>
      <w:proofErr w:type="spellEnd"/>
      <w:r w:rsidRPr="00D361B5">
        <w:rPr>
          <w:sz w:val="20"/>
          <w:szCs w:val="20"/>
          <w:shd w:val="clear" w:color="auto" w:fill="FFFFFF"/>
          <w:lang w:val="es-ES"/>
        </w:rPr>
        <w:t>.) identificaron "..."</w:t>
      </w:r>
    </w:p>
    <w:p w14:paraId="00210E4E" w14:textId="4B65D1F4" w:rsidR="003C57A4" w:rsidRDefault="003C57A4" w:rsidP="00DE00AB">
      <w:pPr>
        <w:pStyle w:val="References"/>
        <w:numPr>
          <w:ilvl w:val="0"/>
          <w:numId w:val="0"/>
        </w:numPr>
        <w:rPr>
          <w:sz w:val="20"/>
          <w:szCs w:val="20"/>
          <w:shd w:val="clear" w:color="auto" w:fill="FFFFFF"/>
          <w:lang w:val="es-ES"/>
        </w:rPr>
      </w:pPr>
    </w:p>
    <w:p w14:paraId="19A6F7B9" w14:textId="77777777" w:rsidR="003C57A4" w:rsidRDefault="003C57A4" w:rsidP="00DE00AB">
      <w:pPr>
        <w:pStyle w:val="References"/>
        <w:numPr>
          <w:ilvl w:val="0"/>
          <w:numId w:val="0"/>
        </w:numPr>
        <w:rPr>
          <w:sz w:val="20"/>
          <w:szCs w:val="20"/>
          <w:shd w:val="clear" w:color="auto" w:fill="FFFFFF"/>
          <w:lang w:val="es-ES"/>
        </w:rPr>
      </w:pPr>
    </w:p>
    <w:p w14:paraId="06CA1DCE" w14:textId="12E62A48" w:rsidR="003C57A4" w:rsidRDefault="003C57A4" w:rsidP="00DE00AB">
      <w:pPr>
        <w:pStyle w:val="References"/>
        <w:numPr>
          <w:ilvl w:val="0"/>
          <w:numId w:val="0"/>
        </w:numPr>
        <w:rPr>
          <w:sz w:val="20"/>
          <w:szCs w:val="20"/>
          <w:shd w:val="clear" w:color="auto" w:fill="FFFFFF"/>
          <w:lang w:val="es-ES"/>
        </w:rPr>
      </w:pPr>
    </w:p>
    <w:p w14:paraId="462055A7" w14:textId="3037A8AC" w:rsidR="003C57A4" w:rsidRDefault="003C57A4" w:rsidP="003C57A4">
      <w:pPr>
        <w:pStyle w:val="References"/>
        <w:numPr>
          <w:ilvl w:val="0"/>
          <w:numId w:val="0"/>
        </w:numPr>
        <w:jc w:val="center"/>
        <w:rPr>
          <w:b/>
          <w:bCs/>
          <w:sz w:val="20"/>
          <w:szCs w:val="20"/>
          <w:shd w:val="clear" w:color="auto" w:fill="FFFFFF"/>
          <w:lang w:val="es-ES"/>
        </w:rPr>
      </w:pPr>
      <w:r w:rsidRPr="003C57A4">
        <w:rPr>
          <w:b/>
          <w:bCs/>
          <w:sz w:val="20"/>
          <w:szCs w:val="20"/>
          <w:shd w:val="clear" w:color="auto" w:fill="FFFFFF"/>
          <w:lang w:val="es-ES"/>
        </w:rPr>
        <w:t>BIOGRAFÍA</w:t>
      </w:r>
    </w:p>
    <w:p w14:paraId="624E88B4" w14:textId="357A2CC7" w:rsidR="003C57A4" w:rsidRDefault="003C57A4" w:rsidP="003C57A4">
      <w:pPr>
        <w:pStyle w:val="References"/>
        <w:numPr>
          <w:ilvl w:val="0"/>
          <w:numId w:val="0"/>
        </w:numPr>
        <w:jc w:val="center"/>
        <w:rPr>
          <w:b/>
          <w:bCs/>
          <w:i/>
          <w:spacing w:val="6"/>
          <w:sz w:val="20"/>
          <w:szCs w:val="20"/>
          <w:lang w:val="es-ES"/>
        </w:rPr>
      </w:pPr>
    </w:p>
    <w:p w14:paraId="2B14AD74" w14:textId="3626A4F9" w:rsidR="003C57A4" w:rsidRDefault="003C57A4" w:rsidP="003C57A4">
      <w:pPr>
        <w:pStyle w:val="References"/>
        <w:numPr>
          <w:ilvl w:val="0"/>
          <w:numId w:val="0"/>
        </w:numPr>
        <w:jc w:val="left"/>
        <w:rPr>
          <w:b/>
          <w:bCs/>
          <w:iCs/>
          <w:spacing w:val="6"/>
          <w:sz w:val="20"/>
          <w:szCs w:val="20"/>
          <w:lang w:val="es-ES"/>
        </w:rPr>
      </w:pPr>
      <w:r>
        <w:rPr>
          <w:b/>
          <w:bCs/>
          <w:iCs/>
          <w:noProof/>
          <w:spacing w:val="6"/>
          <w:sz w:val="20"/>
          <w:szCs w:val="20"/>
          <w:lang w:val="es-ES"/>
        </w:rPr>
        <mc:AlternateContent>
          <mc:Choice Requires="wps">
            <w:drawing>
              <wp:anchor distT="0" distB="0" distL="114300" distR="114300" simplePos="0" relativeHeight="251659264" behindDoc="0" locked="0" layoutInCell="1" allowOverlap="1" wp14:anchorId="16DD6BBD" wp14:editId="385CF0C1">
                <wp:simplePos x="0" y="0"/>
                <wp:positionH relativeFrom="column">
                  <wp:posOffset>21590</wp:posOffset>
                </wp:positionH>
                <wp:positionV relativeFrom="paragraph">
                  <wp:posOffset>50165</wp:posOffset>
                </wp:positionV>
                <wp:extent cx="1260000" cy="1440000"/>
                <wp:effectExtent l="0" t="0" r="16510" b="27305"/>
                <wp:wrapSquare wrapText="bothSides"/>
                <wp:docPr id="1" name="Rectángulo 1"/>
                <wp:cNvGraphicFramePr/>
                <a:graphic xmlns:a="http://schemas.openxmlformats.org/drawingml/2006/main">
                  <a:graphicData uri="http://schemas.microsoft.com/office/word/2010/wordprocessingShape">
                    <wps:wsp>
                      <wps:cNvSpPr/>
                      <wps:spPr>
                        <a:xfrm>
                          <a:off x="0" y="0"/>
                          <a:ext cx="1260000" cy="144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D05722" w14:textId="77777777" w:rsidR="003C57A4" w:rsidRDefault="003C57A4" w:rsidP="003C57A4">
                            <w:pPr>
                              <w:jc w:val="center"/>
                              <w:rPr>
                                <w:color w:val="262626" w:themeColor="text1" w:themeTint="D9"/>
                                <w:lang w:val="es-EC"/>
                              </w:rPr>
                            </w:pPr>
                            <w:r>
                              <w:rPr>
                                <w:color w:val="262626" w:themeColor="text1" w:themeTint="D9"/>
                                <w:lang w:val="es-EC"/>
                              </w:rPr>
                              <w:t>Fotografía actualizada</w:t>
                            </w:r>
                          </w:p>
                          <w:p w14:paraId="55C286ED" w14:textId="56870FE1" w:rsidR="003C57A4" w:rsidRPr="003C57A4" w:rsidRDefault="003C57A4" w:rsidP="003C57A4">
                            <w:pPr>
                              <w:jc w:val="center"/>
                              <w:rPr>
                                <w:color w:val="262626" w:themeColor="text1" w:themeTint="D9"/>
                                <w:lang w:val="es-EC"/>
                              </w:rPr>
                            </w:pPr>
                            <w:r>
                              <w:rPr>
                                <w:color w:val="262626" w:themeColor="text1" w:themeTint="D9"/>
                                <w:lang w:val="es-EC"/>
                              </w:rPr>
                              <w:t>del autor</w:t>
                            </w:r>
                            <w:r w:rsidRPr="003C57A4">
                              <w:rPr>
                                <w:color w:val="262626" w:themeColor="text1" w:themeTint="D9"/>
                                <w:lang w:val="es-EC"/>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D6BBD" id="Rectángulo 1" o:spid="_x0000_s1026" style="position:absolute;margin-left:1.7pt;margin-top:3.95pt;width:99.2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" filled="f" strokecolor="black [3213]">
                <v:textbox>
                  <w:txbxContent>
                    <w:p w14:paraId="31D05722" w14:textId="77777777" w:rsidR="003C57A4" w:rsidRDefault="003C57A4" w:rsidP="003C57A4">
                      <w:pPr>
                        <w:jc w:val="center"/>
                        <w:rPr>
                          <w:color w:val="262626" w:themeColor="text1" w:themeTint="D9"/>
                          <w:lang w:val="es-EC"/>
                        </w:rPr>
                      </w:pPr>
                      <w:r>
                        <w:rPr>
                          <w:color w:val="262626" w:themeColor="text1" w:themeTint="D9"/>
                          <w:lang w:val="es-EC"/>
                        </w:rPr>
                        <w:t>Fotografía actualizada</w:t>
                      </w:r>
                    </w:p>
                    <w:p w14:paraId="55C286ED" w14:textId="56870FE1" w:rsidR="003C57A4" w:rsidRPr="003C57A4" w:rsidRDefault="003C57A4" w:rsidP="003C57A4">
                      <w:pPr>
                        <w:jc w:val="center"/>
                        <w:rPr>
                          <w:color w:val="262626" w:themeColor="text1" w:themeTint="D9"/>
                          <w:lang w:val="es-EC"/>
                        </w:rPr>
                      </w:pPr>
                      <w:r>
                        <w:rPr>
                          <w:color w:val="262626" w:themeColor="text1" w:themeTint="D9"/>
                          <w:lang w:val="es-EC"/>
                        </w:rPr>
                        <w:t>del autor</w:t>
                      </w:r>
                      <w:r w:rsidRPr="003C57A4">
                        <w:rPr>
                          <w:color w:val="262626" w:themeColor="text1" w:themeTint="D9"/>
                          <w:lang w:val="es-EC"/>
                        </w:rPr>
                        <w:t xml:space="preserve"> </w:t>
                      </w:r>
                    </w:p>
                  </w:txbxContent>
                </v:textbox>
                <w10:wrap type="square"/>
              </v:rect>
            </w:pict>
          </mc:Fallback>
        </mc:AlternateContent>
      </w:r>
    </w:p>
    <w:p w14:paraId="0393C6FE" w14:textId="1195443E" w:rsidR="003C57A4" w:rsidRDefault="003C57A4" w:rsidP="003C57A4">
      <w:pPr>
        <w:pStyle w:val="References"/>
        <w:numPr>
          <w:ilvl w:val="0"/>
          <w:numId w:val="0"/>
        </w:numPr>
        <w:rPr>
          <w:iCs/>
          <w:spacing w:val="6"/>
          <w:sz w:val="20"/>
          <w:szCs w:val="20"/>
          <w:lang w:val="es-ES"/>
        </w:rPr>
      </w:pPr>
      <w:r>
        <w:rPr>
          <w:iCs/>
          <w:spacing w:val="6"/>
          <w:sz w:val="20"/>
          <w:szCs w:val="20"/>
          <w:lang w:val="es-ES"/>
        </w:rPr>
        <w:t>Mini biografía de</w:t>
      </w:r>
      <w:r w:rsidR="00E80F43">
        <w:rPr>
          <w:iCs/>
          <w:spacing w:val="6"/>
          <w:sz w:val="20"/>
          <w:szCs w:val="20"/>
          <w:lang w:val="es-ES"/>
        </w:rPr>
        <w:t>l primer</w:t>
      </w:r>
      <w:r>
        <w:rPr>
          <w:iCs/>
          <w:spacing w:val="6"/>
          <w:sz w:val="20"/>
          <w:szCs w:val="20"/>
          <w:lang w:val="es-ES"/>
        </w:rPr>
        <w:t xml:space="preserve"> autor con un máximo de 100 palabras.</w:t>
      </w:r>
    </w:p>
    <w:p w14:paraId="3CF20055" w14:textId="2B03A328" w:rsidR="00E80F43" w:rsidRDefault="00E80F43" w:rsidP="003C57A4">
      <w:pPr>
        <w:pStyle w:val="References"/>
        <w:numPr>
          <w:ilvl w:val="0"/>
          <w:numId w:val="0"/>
        </w:numPr>
        <w:rPr>
          <w:iCs/>
          <w:spacing w:val="6"/>
          <w:sz w:val="20"/>
          <w:szCs w:val="20"/>
          <w:lang w:val="es-ES"/>
        </w:rPr>
      </w:pPr>
    </w:p>
    <w:p w14:paraId="45970D0C" w14:textId="4EDC6531" w:rsidR="00E80F43" w:rsidRDefault="00E80F43" w:rsidP="003C57A4">
      <w:pPr>
        <w:pStyle w:val="References"/>
        <w:numPr>
          <w:ilvl w:val="0"/>
          <w:numId w:val="0"/>
        </w:numPr>
        <w:rPr>
          <w:iCs/>
          <w:spacing w:val="6"/>
          <w:sz w:val="20"/>
          <w:szCs w:val="20"/>
          <w:lang w:val="es-ES"/>
        </w:rPr>
      </w:pPr>
    </w:p>
    <w:p w14:paraId="7822EEDA" w14:textId="6F320A2B" w:rsidR="00E80F43" w:rsidRDefault="00E80F43" w:rsidP="003C57A4">
      <w:pPr>
        <w:pStyle w:val="References"/>
        <w:numPr>
          <w:ilvl w:val="0"/>
          <w:numId w:val="0"/>
        </w:numPr>
        <w:rPr>
          <w:iCs/>
          <w:spacing w:val="6"/>
          <w:sz w:val="20"/>
          <w:szCs w:val="20"/>
          <w:lang w:val="es-ES"/>
        </w:rPr>
      </w:pPr>
    </w:p>
    <w:p w14:paraId="6DBCFFE4" w14:textId="06B1B9CE" w:rsidR="00E80F43" w:rsidRDefault="00E80F43" w:rsidP="003C57A4">
      <w:pPr>
        <w:pStyle w:val="References"/>
        <w:numPr>
          <w:ilvl w:val="0"/>
          <w:numId w:val="0"/>
        </w:numPr>
        <w:rPr>
          <w:iCs/>
          <w:spacing w:val="6"/>
          <w:sz w:val="20"/>
          <w:szCs w:val="20"/>
          <w:lang w:val="es-ES"/>
        </w:rPr>
      </w:pPr>
    </w:p>
    <w:p w14:paraId="6B31BD92" w14:textId="6E426A8B" w:rsidR="00E80F43" w:rsidRDefault="00E80F43" w:rsidP="003C57A4">
      <w:pPr>
        <w:pStyle w:val="References"/>
        <w:numPr>
          <w:ilvl w:val="0"/>
          <w:numId w:val="0"/>
        </w:numPr>
        <w:rPr>
          <w:iCs/>
          <w:spacing w:val="6"/>
          <w:sz w:val="20"/>
          <w:szCs w:val="20"/>
          <w:lang w:val="es-ES"/>
        </w:rPr>
      </w:pPr>
    </w:p>
    <w:p w14:paraId="04FE54E7" w14:textId="2C0BE5E1" w:rsidR="00E80F43" w:rsidRDefault="00E80F43" w:rsidP="003C57A4">
      <w:pPr>
        <w:pStyle w:val="References"/>
        <w:numPr>
          <w:ilvl w:val="0"/>
          <w:numId w:val="0"/>
        </w:numPr>
        <w:rPr>
          <w:iCs/>
          <w:spacing w:val="6"/>
          <w:sz w:val="20"/>
          <w:szCs w:val="20"/>
          <w:lang w:val="es-ES"/>
        </w:rPr>
      </w:pPr>
    </w:p>
    <w:p w14:paraId="5F7EB8E9" w14:textId="1B88AA20" w:rsidR="00E80F43" w:rsidRDefault="00E80F43" w:rsidP="003C57A4">
      <w:pPr>
        <w:pStyle w:val="References"/>
        <w:numPr>
          <w:ilvl w:val="0"/>
          <w:numId w:val="0"/>
        </w:numPr>
        <w:rPr>
          <w:iCs/>
          <w:spacing w:val="6"/>
          <w:sz w:val="20"/>
          <w:szCs w:val="20"/>
          <w:lang w:val="es-ES"/>
        </w:rPr>
      </w:pPr>
    </w:p>
    <w:p w14:paraId="64F33B2E" w14:textId="62323E55" w:rsidR="00E80F43" w:rsidRDefault="00E80F43" w:rsidP="003C57A4">
      <w:pPr>
        <w:pStyle w:val="References"/>
        <w:numPr>
          <w:ilvl w:val="0"/>
          <w:numId w:val="0"/>
        </w:numPr>
        <w:rPr>
          <w:iCs/>
          <w:spacing w:val="6"/>
          <w:sz w:val="20"/>
          <w:szCs w:val="20"/>
          <w:lang w:val="es-ES"/>
        </w:rPr>
      </w:pPr>
    </w:p>
    <w:p w14:paraId="3C8E2EED" w14:textId="35AB1117" w:rsidR="00E80F43" w:rsidRDefault="00E80F43" w:rsidP="003C57A4">
      <w:pPr>
        <w:pStyle w:val="References"/>
        <w:numPr>
          <w:ilvl w:val="0"/>
          <w:numId w:val="0"/>
        </w:numPr>
        <w:rPr>
          <w:iCs/>
          <w:spacing w:val="6"/>
          <w:sz w:val="20"/>
          <w:szCs w:val="20"/>
          <w:lang w:val="es-ES"/>
        </w:rPr>
      </w:pPr>
    </w:p>
    <w:p w14:paraId="10672196" w14:textId="77777777" w:rsidR="00E80F43" w:rsidRDefault="00E80F43" w:rsidP="00E80F43">
      <w:pPr>
        <w:pStyle w:val="References"/>
        <w:numPr>
          <w:ilvl w:val="0"/>
          <w:numId w:val="0"/>
        </w:numPr>
        <w:jc w:val="center"/>
        <w:rPr>
          <w:b/>
          <w:bCs/>
          <w:i/>
          <w:spacing w:val="6"/>
          <w:sz w:val="20"/>
          <w:szCs w:val="20"/>
          <w:lang w:val="es-ES"/>
        </w:rPr>
      </w:pPr>
    </w:p>
    <w:p w14:paraId="5F80202D" w14:textId="77777777" w:rsidR="00E80F43" w:rsidRDefault="00E80F43" w:rsidP="00E80F43">
      <w:pPr>
        <w:pStyle w:val="References"/>
        <w:numPr>
          <w:ilvl w:val="0"/>
          <w:numId w:val="0"/>
        </w:numPr>
        <w:jc w:val="left"/>
        <w:rPr>
          <w:b/>
          <w:bCs/>
          <w:iCs/>
          <w:spacing w:val="6"/>
          <w:sz w:val="20"/>
          <w:szCs w:val="20"/>
          <w:lang w:val="es-ES"/>
        </w:rPr>
      </w:pPr>
      <w:r>
        <w:rPr>
          <w:b/>
          <w:bCs/>
          <w:iCs/>
          <w:noProof/>
          <w:spacing w:val="6"/>
          <w:sz w:val="20"/>
          <w:szCs w:val="20"/>
          <w:lang w:val="es-ES"/>
        </w:rPr>
        <mc:AlternateContent>
          <mc:Choice Requires="wps">
            <w:drawing>
              <wp:anchor distT="0" distB="0" distL="114300" distR="114300" simplePos="0" relativeHeight="251661312" behindDoc="0" locked="0" layoutInCell="1" allowOverlap="1" wp14:anchorId="04BAB540" wp14:editId="09C80609">
                <wp:simplePos x="0" y="0"/>
                <wp:positionH relativeFrom="column">
                  <wp:posOffset>21590</wp:posOffset>
                </wp:positionH>
                <wp:positionV relativeFrom="paragraph">
                  <wp:posOffset>50165</wp:posOffset>
                </wp:positionV>
                <wp:extent cx="1260000" cy="1440000"/>
                <wp:effectExtent l="0" t="0" r="16510" b="27305"/>
                <wp:wrapSquare wrapText="bothSides"/>
                <wp:docPr id="3" name="Rectángulo 3"/>
                <wp:cNvGraphicFramePr/>
                <a:graphic xmlns:a="http://schemas.openxmlformats.org/drawingml/2006/main">
                  <a:graphicData uri="http://schemas.microsoft.com/office/word/2010/wordprocessingShape">
                    <wps:wsp>
                      <wps:cNvSpPr/>
                      <wps:spPr>
                        <a:xfrm>
                          <a:off x="0" y="0"/>
                          <a:ext cx="1260000" cy="144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9E5DA0" w14:textId="77777777" w:rsidR="00E80F43" w:rsidRDefault="00E80F43" w:rsidP="00E80F43">
                            <w:pPr>
                              <w:jc w:val="center"/>
                              <w:rPr>
                                <w:color w:val="262626" w:themeColor="text1" w:themeTint="D9"/>
                                <w:lang w:val="es-EC"/>
                              </w:rPr>
                            </w:pPr>
                            <w:r>
                              <w:rPr>
                                <w:color w:val="262626" w:themeColor="text1" w:themeTint="D9"/>
                                <w:lang w:val="es-EC"/>
                              </w:rPr>
                              <w:t>Fotografía actualizada</w:t>
                            </w:r>
                          </w:p>
                          <w:p w14:paraId="6E7ABB3C" w14:textId="77777777" w:rsidR="00E80F43" w:rsidRPr="003C57A4" w:rsidRDefault="00E80F43" w:rsidP="00E80F43">
                            <w:pPr>
                              <w:jc w:val="center"/>
                              <w:rPr>
                                <w:color w:val="262626" w:themeColor="text1" w:themeTint="D9"/>
                                <w:lang w:val="es-EC"/>
                              </w:rPr>
                            </w:pPr>
                            <w:r>
                              <w:rPr>
                                <w:color w:val="262626" w:themeColor="text1" w:themeTint="D9"/>
                                <w:lang w:val="es-EC"/>
                              </w:rPr>
                              <w:t>del autor</w:t>
                            </w:r>
                            <w:r w:rsidRPr="003C57A4">
                              <w:rPr>
                                <w:color w:val="262626" w:themeColor="text1" w:themeTint="D9"/>
                                <w:lang w:val="es-EC"/>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AB540" id="Rectángulo 3" o:spid="_x0000_s1027" style="position:absolute;margin-left:1.7pt;margin-top:3.95pt;width:99.2pt;height:1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" filled="f" strokecolor="black [3213]">
                <v:textbox>
                  <w:txbxContent>
                    <w:p w14:paraId="789E5DA0" w14:textId="77777777" w:rsidR="00E80F43" w:rsidRDefault="00E80F43" w:rsidP="00E80F43">
                      <w:pPr>
                        <w:jc w:val="center"/>
                        <w:rPr>
                          <w:color w:val="262626" w:themeColor="text1" w:themeTint="D9"/>
                          <w:lang w:val="es-EC"/>
                        </w:rPr>
                      </w:pPr>
                      <w:r>
                        <w:rPr>
                          <w:color w:val="262626" w:themeColor="text1" w:themeTint="D9"/>
                          <w:lang w:val="es-EC"/>
                        </w:rPr>
                        <w:t>Fotografía actualizada</w:t>
                      </w:r>
                    </w:p>
                    <w:p w14:paraId="6E7ABB3C" w14:textId="77777777" w:rsidR="00E80F43" w:rsidRPr="003C57A4" w:rsidRDefault="00E80F43" w:rsidP="00E80F43">
                      <w:pPr>
                        <w:jc w:val="center"/>
                        <w:rPr>
                          <w:color w:val="262626" w:themeColor="text1" w:themeTint="D9"/>
                          <w:lang w:val="es-EC"/>
                        </w:rPr>
                      </w:pPr>
                      <w:r>
                        <w:rPr>
                          <w:color w:val="262626" w:themeColor="text1" w:themeTint="D9"/>
                          <w:lang w:val="es-EC"/>
                        </w:rPr>
                        <w:t>del autor</w:t>
                      </w:r>
                      <w:r w:rsidRPr="003C57A4">
                        <w:rPr>
                          <w:color w:val="262626" w:themeColor="text1" w:themeTint="D9"/>
                          <w:lang w:val="es-EC"/>
                        </w:rPr>
                        <w:t xml:space="preserve"> </w:t>
                      </w:r>
                    </w:p>
                  </w:txbxContent>
                </v:textbox>
                <w10:wrap type="square"/>
              </v:rect>
            </w:pict>
          </mc:Fallback>
        </mc:AlternateContent>
      </w:r>
    </w:p>
    <w:p w14:paraId="515F5063" w14:textId="03EF353D" w:rsidR="00E80F43" w:rsidRDefault="00E80F43" w:rsidP="00E80F43">
      <w:pPr>
        <w:pStyle w:val="References"/>
        <w:numPr>
          <w:ilvl w:val="0"/>
          <w:numId w:val="0"/>
        </w:numPr>
        <w:rPr>
          <w:iCs/>
          <w:spacing w:val="6"/>
          <w:sz w:val="20"/>
          <w:szCs w:val="20"/>
          <w:lang w:val="es-ES"/>
        </w:rPr>
      </w:pPr>
      <w:r>
        <w:rPr>
          <w:iCs/>
          <w:spacing w:val="6"/>
          <w:sz w:val="20"/>
          <w:szCs w:val="20"/>
          <w:lang w:val="es-ES"/>
        </w:rPr>
        <w:t>Mini biografía de</w:t>
      </w:r>
      <w:r>
        <w:rPr>
          <w:iCs/>
          <w:spacing w:val="6"/>
          <w:sz w:val="20"/>
          <w:szCs w:val="20"/>
          <w:lang w:val="es-ES"/>
        </w:rPr>
        <w:t>l segundo</w:t>
      </w:r>
      <w:r>
        <w:rPr>
          <w:iCs/>
          <w:spacing w:val="6"/>
          <w:sz w:val="20"/>
          <w:szCs w:val="20"/>
          <w:lang w:val="es-ES"/>
        </w:rPr>
        <w:t xml:space="preserve"> autor con un máximo de 100 palabras.</w:t>
      </w:r>
    </w:p>
    <w:p w14:paraId="509BD156" w14:textId="77777777" w:rsidR="00E80F43" w:rsidRPr="003C57A4" w:rsidRDefault="00E80F43" w:rsidP="00E80F43">
      <w:pPr>
        <w:pStyle w:val="References"/>
        <w:numPr>
          <w:ilvl w:val="0"/>
          <w:numId w:val="0"/>
        </w:numPr>
        <w:rPr>
          <w:iCs/>
          <w:spacing w:val="6"/>
          <w:sz w:val="20"/>
          <w:szCs w:val="20"/>
          <w:lang w:val="es-ES"/>
        </w:rPr>
      </w:pPr>
    </w:p>
    <w:p w14:paraId="7EBB74C5" w14:textId="77777777" w:rsidR="00E80F43" w:rsidRDefault="00E80F43" w:rsidP="003C57A4">
      <w:pPr>
        <w:pStyle w:val="References"/>
        <w:numPr>
          <w:ilvl w:val="0"/>
          <w:numId w:val="0"/>
        </w:numPr>
        <w:rPr>
          <w:iCs/>
          <w:spacing w:val="6"/>
          <w:sz w:val="20"/>
          <w:szCs w:val="20"/>
          <w:lang w:val="es-ES"/>
        </w:rPr>
      </w:pPr>
    </w:p>
    <w:p w14:paraId="27226250" w14:textId="03388882" w:rsidR="003C57A4" w:rsidRPr="003C57A4" w:rsidRDefault="003C57A4" w:rsidP="003C57A4">
      <w:pPr>
        <w:pStyle w:val="References"/>
        <w:numPr>
          <w:ilvl w:val="0"/>
          <w:numId w:val="0"/>
        </w:numPr>
        <w:rPr>
          <w:iCs/>
          <w:spacing w:val="6"/>
          <w:sz w:val="20"/>
          <w:szCs w:val="20"/>
          <w:lang w:val="es-ES"/>
        </w:rPr>
      </w:pPr>
    </w:p>
    <w:sectPr w:rsidR="003C57A4" w:rsidRPr="003C57A4" w:rsidSect="002E278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276" w:right="851" w:bottom="1418" w:left="851" w:header="624" w:footer="680" w:gutter="0"/>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11026" w14:textId="77777777" w:rsidR="00C54996" w:rsidRDefault="00C54996" w:rsidP="002E7BB4">
      <w:r>
        <w:separator/>
      </w:r>
    </w:p>
  </w:endnote>
  <w:endnote w:type="continuationSeparator" w:id="0">
    <w:p w14:paraId="20C549DC" w14:textId="77777777" w:rsidR="00C54996" w:rsidRDefault="00C54996" w:rsidP="002E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25945"/>
      <w:docPartObj>
        <w:docPartGallery w:val="Page Numbers (Bottom of Page)"/>
        <w:docPartUnique/>
      </w:docPartObj>
    </w:sdtPr>
    <w:sdtEndPr/>
    <w:sdtContent>
      <w:p w14:paraId="192F10DC" w14:textId="77777777" w:rsidR="007B5F3B" w:rsidRDefault="007B5F3B" w:rsidP="00FC167F">
        <w:pPr>
          <w:pStyle w:val="Piedepgina"/>
        </w:pPr>
      </w:p>
      <w:p w14:paraId="3DA681D5" w14:textId="498C53C2" w:rsidR="000219DB" w:rsidRPr="007B5F3B" w:rsidRDefault="000219DB" w:rsidP="00DC5E53">
        <w:pPr>
          <w:pStyle w:val="Piedepgina"/>
          <w:jc w:val="center"/>
          <w:rPr>
            <w:sz w:val="16"/>
            <w:szCs w:val="16"/>
            <w:lang w:val="es-EC"/>
          </w:rPr>
        </w:pPr>
        <w:r>
          <w:rPr>
            <w:sz w:val="16"/>
            <w:szCs w:val="16"/>
            <w:lang w:val="es-EC"/>
          </w:rPr>
          <w:t>Revista Politécnica-</w:t>
        </w:r>
        <w:r w:rsidR="00121C93">
          <w:rPr>
            <w:sz w:val="16"/>
            <w:szCs w:val="16"/>
            <w:lang w:val="es-EC"/>
          </w:rPr>
          <w:t xml:space="preserve"> </w:t>
        </w:r>
        <w:r w:rsidR="00DC5E53">
          <w:rPr>
            <w:sz w:val="16"/>
            <w:szCs w:val="16"/>
            <w:lang w:val="es-EC"/>
          </w:rPr>
          <w:t>XXXX</w:t>
        </w:r>
        <w:r>
          <w:rPr>
            <w:sz w:val="16"/>
            <w:szCs w:val="16"/>
            <w:lang w:val="es-EC"/>
          </w:rPr>
          <w:t xml:space="preserve"> 20</w:t>
        </w:r>
        <w:r w:rsidR="00E2035B">
          <w:rPr>
            <w:sz w:val="16"/>
            <w:szCs w:val="16"/>
            <w:lang w:val="es-EC"/>
          </w:rPr>
          <w:t>2</w:t>
        </w:r>
        <w:r w:rsidR="00DC5E53">
          <w:rPr>
            <w:sz w:val="16"/>
            <w:szCs w:val="16"/>
            <w:lang w:val="es-EC"/>
          </w:rPr>
          <w:t>X</w:t>
        </w:r>
        <w:r>
          <w:rPr>
            <w:sz w:val="16"/>
            <w:szCs w:val="16"/>
            <w:lang w:val="es-EC"/>
          </w:rPr>
          <w:t xml:space="preserve">, Vol. </w:t>
        </w:r>
        <w:r w:rsidR="00DC5E53">
          <w:rPr>
            <w:sz w:val="16"/>
            <w:szCs w:val="16"/>
            <w:lang w:val="es-EC"/>
          </w:rPr>
          <w:t>XX</w:t>
        </w:r>
        <w:r w:rsidR="00121C93">
          <w:rPr>
            <w:sz w:val="16"/>
            <w:szCs w:val="16"/>
            <w:lang w:val="es-EC"/>
          </w:rPr>
          <w:t xml:space="preserve">, No. </w:t>
        </w:r>
        <w:r w:rsidR="00DC5E53">
          <w:rPr>
            <w:sz w:val="16"/>
            <w:szCs w:val="16"/>
            <w:lang w:val="es-EC"/>
          </w:rPr>
          <w:t>X</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EDF58" w14:textId="77777777" w:rsidR="000219DB" w:rsidRPr="002D4A73" w:rsidRDefault="000219DB">
    <w:pPr>
      <w:pStyle w:val="Piedepgina"/>
      <w:jc w:val="right"/>
      <w:rPr>
        <w:lang w:val="es-EC"/>
      </w:rPr>
    </w:pPr>
  </w:p>
  <w:p w14:paraId="70EAF92D" w14:textId="7F849BDD" w:rsidR="00DC5E53" w:rsidRPr="007B5F3B" w:rsidRDefault="00DC5E53" w:rsidP="00DC5E53">
    <w:pPr>
      <w:pStyle w:val="Piedepgina"/>
      <w:jc w:val="center"/>
      <w:rPr>
        <w:sz w:val="16"/>
        <w:szCs w:val="16"/>
        <w:lang w:val="es-EC"/>
      </w:rPr>
    </w:pPr>
    <w:r>
      <w:rPr>
        <w:sz w:val="16"/>
        <w:szCs w:val="16"/>
        <w:lang w:val="es-EC"/>
      </w:rPr>
      <w:t>Revista Politécnica- XXXX 20</w:t>
    </w:r>
    <w:r w:rsidR="00E2035B">
      <w:rPr>
        <w:sz w:val="16"/>
        <w:szCs w:val="16"/>
        <w:lang w:val="es-EC"/>
      </w:rPr>
      <w:t>2</w:t>
    </w:r>
    <w:r>
      <w:rPr>
        <w:sz w:val="16"/>
        <w:szCs w:val="16"/>
        <w:lang w:val="es-EC"/>
      </w:rPr>
      <w:t>X, Vol. XX, No. 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25946"/>
      <w:docPartObj>
        <w:docPartGallery w:val="Page Numbers (Bottom of Page)"/>
        <w:docPartUnique/>
      </w:docPartObj>
    </w:sdtPr>
    <w:sdtEndPr/>
    <w:sdtContent>
      <w:p w14:paraId="3120275E" w14:textId="77777777" w:rsidR="000219DB" w:rsidRDefault="000B151E">
        <w:pPr>
          <w:pStyle w:val="Piedepgina"/>
          <w:jc w:val="center"/>
        </w:pPr>
        <w:r>
          <w:fldChar w:fldCharType="begin"/>
        </w:r>
        <w:r w:rsidR="00F124E6">
          <w:instrText xml:space="preserve"> PAGE   \* MERGEFORMAT </w:instrText>
        </w:r>
        <w:r>
          <w:fldChar w:fldCharType="separate"/>
        </w:r>
        <w:r w:rsidR="00125857">
          <w:rPr>
            <w:noProof/>
          </w:rPr>
          <w:t>1</w:t>
        </w:r>
        <w:r>
          <w:rPr>
            <w:noProof/>
          </w:rPr>
          <w:fldChar w:fldCharType="end"/>
        </w:r>
      </w:p>
    </w:sdtContent>
  </w:sdt>
  <w:p w14:paraId="39931944" w14:textId="77777777" w:rsidR="000219DB" w:rsidRDefault="000219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C0E21" w14:textId="77777777" w:rsidR="00C54996" w:rsidRDefault="00C54996" w:rsidP="002E7BB4">
      <w:r>
        <w:separator/>
      </w:r>
    </w:p>
  </w:footnote>
  <w:footnote w:type="continuationSeparator" w:id="0">
    <w:p w14:paraId="396C8DCC" w14:textId="77777777" w:rsidR="00C54996" w:rsidRDefault="00C54996" w:rsidP="002E7BB4">
      <w:r>
        <w:continuationSeparator/>
      </w:r>
    </w:p>
  </w:footnote>
  <w:footnote w:id="1">
    <w:p w14:paraId="4379F703" w14:textId="77777777" w:rsidR="000219DB" w:rsidRPr="007B7247" w:rsidRDefault="000219DB" w:rsidP="002E7BB4">
      <w:pPr>
        <w:pStyle w:val="Textonotapie"/>
        <w:rPr>
          <w:lang w:val="es-EC"/>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03BED" w14:textId="7C132A04" w:rsidR="000219DB" w:rsidRPr="00E2035B" w:rsidRDefault="00D61B92" w:rsidP="00D61B92">
    <w:pPr>
      <w:pBdr>
        <w:bottom w:val="single" w:sz="4" w:space="0" w:color="auto"/>
      </w:pBd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Cs/>
        <w:sz w:val="16"/>
        <w:szCs w:val="16"/>
        <w:vertAlign w:val="superscript"/>
        <w:lang w:val="es-EC" w:eastAsia="es-EC"/>
      </w:rPr>
    </w:pPr>
    <w:r>
      <w:rPr>
        <w:bCs/>
        <w:sz w:val="16"/>
        <w:szCs w:val="16"/>
        <w:lang w:val="es-EC" w:eastAsia="es-EC"/>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FC648" w14:textId="3789C1DA" w:rsidR="00E2035B" w:rsidRPr="00FC167F" w:rsidRDefault="000219DB" w:rsidP="00E2035B">
    <w:pPr>
      <w:pBdr>
        <w:bottom w:val="single" w:sz="4" w:space="0" w:color="auto"/>
      </w:pBd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lang w:val="es-EC"/>
      </w:rPr>
    </w:pPr>
    <w:r w:rsidRPr="00FC167F">
      <w:rPr>
        <w:i/>
        <w:sz w:val="16"/>
        <w:szCs w:val="16"/>
        <w:lang w:val="es-EC"/>
      </w:rPr>
      <w:t>Preparación de Artíc</w:t>
    </w:r>
    <w:r w:rsidR="00D3153D">
      <w:rPr>
        <w:i/>
        <w:sz w:val="16"/>
        <w:szCs w:val="16"/>
        <w:lang w:val="es-EC"/>
      </w:rPr>
      <w:t xml:space="preserve">ulos para la Revista </w:t>
    </w:r>
    <w:r w:rsidR="00D3153D" w:rsidRPr="00D3153D">
      <w:rPr>
        <w:i/>
        <w:sz w:val="16"/>
        <w:szCs w:val="16"/>
        <w:lang w:val="es-EC"/>
      </w:rPr>
      <w:t>Poli</w:t>
    </w:r>
    <w:r w:rsidR="00B702C1">
      <w:rPr>
        <w:i/>
        <w:sz w:val="16"/>
        <w:szCs w:val="16"/>
        <w:lang w:val="es-EC"/>
      </w:rPr>
      <w:t>técnica</w:t>
    </w:r>
  </w:p>
  <w:p w14:paraId="02474D28" w14:textId="2D369CB6" w:rsidR="000219DB" w:rsidRPr="00E2035B" w:rsidRDefault="000219DB" w:rsidP="00E2035B">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i/>
        <w:sz w:val="16"/>
        <w:szCs w:val="16"/>
        <w:lang w:val="es-E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0F0C" w14:textId="77777777" w:rsidR="000219DB" w:rsidRDefault="000219DB" w:rsidP="002460E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i/>
        <w:sz w:val="16"/>
        <w:szCs w:val="16"/>
        <w:lang w:val="es-EC"/>
      </w:rPr>
    </w:pPr>
    <w:r w:rsidRPr="00FC167F">
      <w:rPr>
        <w:i/>
        <w:sz w:val="16"/>
        <w:szCs w:val="16"/>
        <w:lang w:val="es-EC"/>
      </w:rPr>
      <w:t>Preparación de Artículos para la Revista Politécnica</w:t>
    </w:r>
  </w:p>
  <w:p w14:paraId="0F491E86" w14:textId="77777777" w:rsidR="000219DB" w:rsidRPr="00FC167F" w:rsidRDefault="000219DB" w:rsidP="002460E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i/>
        <w:sz w:val="16"/>
        <w:szCs w:val="16"/>
        <w:lang w:val="es-EC"/>
      </w:rPr>
    </w:pPr>
    <w:r>
      <w:rPr>
        <w:i/>
        <w:sz w:val="16"/>
        <w:szCs w:val="16"/>
        <w:lang w:val="es-EC"/>
      </w:rPr>
      <w:t>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ED0"/>
    <w:multiLevelType w:val="multilevel"/>
    <w:tmpl w:val="ABB619CA"/>
    <w:lvl w:ilvl="0">
      <w:start w:val="5"/>
      <w:numFmt w:val="decimal"/>
      <w:lvlText w:val="%1"/>
      <w:lvlJc w:val="left"/>
      <w:pPr>
        <w:ind w:left="360" w:hanging="360"/>
      </w:pPr>
      <w:rPr>
        <w:rFonts w:hint="default"/>
        <w:i/>
      </w:rPr>
    </w:lvl>
    <w:lvl w:ilvl="1">
      <w:start w:val="5"/>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 w15:restartNumberingAfterBreak="0">
    <w:nsid w:val="1F7464F4"/>
    <w:multiLevelType w:val="multilevel"/>
    <w:tmpl w:val="2D8469D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15:restartNumberingAfterBreak="0">
    <w:nsid w:val="2BCF5C16"/>
    <w:multiLevelType w:val="hybridMultilevel"/>
    <w:tmpl w:val="B8A4FDE8"/>
    <w:lvl w:ilvl="0" w:tplc="325AF69E">
      <w:start w:val="1"/>
      <w:numFmt w:val="decimal"/>
      <w:lvlText w:val="%1)"/>
      <w:lvlJc w:val="left"/>
      <w:pPr>
        <w:ind w:left="720" w:hanging="360"/>
      </w:pPr>
      <w:rPr>
        <w:rFonts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4605627C"/>
    <w:multiLevelType w:val="hybridMultilevel"/>
    <w:tmpl w:val="E1A2806A"/>
    <w:lvl w:ilvl="0" w:tplc="57525EBC">
      <w:start w:val="5"/>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4A764540"/>
    <w:multiLevelType w:val="hybridMultilevel"/>
    <w:tmpl w:val="FE92B488"/>
    <w:lvl w:ilvl="0" w:tplc="CEFAC562">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53604DE5"/>
    <w:multiLevelType w:val="hybridMultilevel"/>
    <w:tmpl w:val="805E1280"/>
    <w:lvl w:ilvl="0" w:tplc="2DE2C524">
      <w:start w:val="1"/>
      <w:numFmt w:val="decimal"/>
      <w:lvlText w:val="%1)"/>
      <w:lvlJc w:val="left"/>
      <w:pPr>
        <w:ind w:left="720" w:hanging="360"/>
      </w:pPr>
      <w:rPr>
        <w:rFonts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D247650"/>
    <w:multiLevelType w:val="hybridMultilevel"/>
    <w:tmpl w:val="634233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5F1C005C"/>
    <w:multiLevelType w:val="hybridMultilevel"/>
    <w:tmpl w:val="DE52B02A"/>
    <w:lvl w:ilvl="0" w:tplc="31D292A8">
      <w:start w:val="3"/>
      <w:numFmt w:val="bullet"/>
      <w:lvlText w:val="-"/>
      <w:lvlJc w:val="left"/>
      <w:pPr>
        <w:ind w:left="720" w:hanging="360"/>
      </w:pPr>
      <w:rPr>
        <w:rFonts w:ascii="Times New Roman" w:eastAsia="Times New Roman"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C605DC5"/>
    <w:multiLevelType w:val="hybridMultilevel"/>
    <w:tmpl w:val="D2C426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704B3DFE"/>
    <w:multiLevelType w:val="hybridMultilevel"/>
    <w:tmpl w:val="EDB6FA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8"/>
  </w:num>
  <w:num w:numId="6">
    <w:abstractNumId w:val="6"/>
  </w:num>
  <w:num w:numId="7">
    <w:abstractNumId w:val="2"/>
  </w:num>
  <w:num w:numId="8">
    <w:abstractNumId w:val="7"/>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BB4"/>
    <w:rsid w:val="000059AD"/>
    <w:rsid w:val="000219DB"/>
    <w:rsid w:val="00023BB4"/>
    <w:rsid w:val="000245CA"/>
    <w:rsid w:val="00067A6D"/>
    <w:rsid w:val="0007735A"/>
    <w:rsid w:val="00093D13"/>
    <w:rsid w:val="0009726E"/>
    <w:rsid w:val="000A2530"/>
    <w:rsid w:val="000B151E"/>
    <w:rsid w:val="000B5E9A"/>
    <w:rsid w:val="000D5A55"/>
    <w:rsid w:val="00111E1D"/>
    <w:rsid w:val="0012160A"/>
    <w:rsid w:val="00121C93"/>
    <w:rsid w:val="00124DFD"/>
    <w:rsid w:val="00125857"/>
    <w:rsid w:val="00127FD8"/>
    <w:rsid w:val="0013268E"/>
    <w:rsid w:val="001611C1"/>
    <w:rsid w:val="0016578F"/>
    <w:rsid w:val="00183C50"/>
    <w:rsid w:val="00196B08"/>
    <w:rsid w:val="00197D8B"/>
    <w:rsid w:val="001B5579"/>
    <w:rsid w:val="001C1C96"/>
    <w:rsid w:val="001E4E96"/>
    <w:rsid w:val="00210287"/>
    <w:rsid w:val="00216478"/>
    <w:rsid w:val="00222B84"/>
    <w:rsid w:val="00231FEE"/>
    <w:rsid w:val="002460E5"/>
    <w:rsid w:val="00261C3E"/>
    <w:rsid w:val="00267EE6"/>
    <w:rsid w:val="0027436E"/>
    <w:rsid w:val="002A2237"/>
    <w:rsid w:val="002D4A73"/>
    <w:rsid w:val="002E2788"/>
    <w:rsid w:val="002E42B8"/>
    <w:rsid w:val="002E7BB4"/>
    <w:rsid w:val="00303E7A"/>
    <w:rsid w:val="00307D85"/>
    <w:rsid w:val="00313D88"/>
    <w:rsid w:val="00316BEA"/>
    <w:rsid w:val="00320AB9"/>
    <w:rsid w:val="00322417"/>
    <w:rsid w:val="00353DC5"/>
    <w:rsid w:val="00361CCC"/>
    <w:rsid w:val="00366E53"/>
    <w:rsid w:val="0036748F"/>
    <w:rsid w:val="00372D82"/>
    <w:rsid w:val="00384411"/>
    <w:rsid w:val="003859AC"/>
    <w:rsid w:val="00387194"/>
    <w:rsid w:val="003913BB"/>
    <w:rsid w:val="00396E2C"/>
    <w:rsid w:val="0039749F"/>
    <w:rsid w:val="003B50F1"/>
    <w:rsid w:val="003C57A4"/>
    <w:rsid w:val="003E0E0B"/>
    <w:rsid w:val="00401A41"/>
    <w:rsid w:val="00424366"/>
    <w:rsid w:val="00426742"/>
    <w:rsid w:val="00437CD8"/>
    <w:rsid w:val="00450D26"/>
    <w:rsid w:val="00451C80"/>
    <w:rsid w:val="00454021"/>
    <w:rsid w:val="00456538"/>
    <w:rsid w:val="00460B85"/>
    <w:rsid w:val="00463491"/>
    <w:rsid w:val="00471688"/>
    <w:rsid w:val="00476CA8"/>
    <w:rsid w:val="004B3BDD"/>
    <w:rsid w:val="004B3DF0"/>
    <w:rsid w:val="004C3425"/>
    <w:rsid w:val="004C6A17"/>
    <w:rsid w:val="004D678C"/>
    <w:rsid w:val="004F424C"/>
    <w:rsid w:val="0050673E"/>
    <w:rsid w:val="00511ECC"/>
    <w:rsid w:val="00523EAB"/>
    <w:rsid w:val="00527110"/>
    <w:rsid w:val="00533455"/>
    <w:rsid w:val="00534CBC"/>
    <w:rsid w:val="00562D6D"/>
    <w:rsid w:val="00575269"/>
    <w:rsid w:val="005870B8"/>
    <w:rsid w:val="005A03F3"/>
    <w:rsid w:val="005B40BD"/>
    <w:rsid w:val="005B72DC"/>
    <w:rsid w:val="005B7A1C"/>
    <w:rsid w:val="005C18C5"/>
    <w:rsid w:val="00607698"/>
    <w:rsid w:val="00610095"/>
    <w:rsid w:val="00611E37"/>
    <w:rsid w:val="00636B0A"/>
    <w:rsid w:val="00641482"/>
    <w:rsid w:val="00663482"/>
    <w:rsid w:val="00682D39"/>
    <w:rsid w:val="006B0AA1"/>
    <w:rsid w:val="006C1AB8"/>
    <w:rsid w:val="006C6A61"/>
    <w:rsid w:val="006D0510"/>
    <w:rsid w:val="006E34DD"/>
    <w:rsid w:val="007040A7"/>
    <w:rsid w:val="00717862"/>
    <w:rsid w:val="0072586B"/>
    <w:rsid w:val="00755AF9"/>
    <w:rsid w:val="00773586"/>
    <w:rsid w:val="00782E4F"/>
    <w:rsid w:val="00784559"/>
    <w:rsid w:val="00787379"/>
    <w:rsid w:val="007A1BCF"/>
    <w:rsid w:val="007A499B"/>
    <w:rsid w:val="007A7714"/>
    <w:rsid w:val="007B5F3B"/>
    <w:rsid w:val="007C1D93"/>
    <w:rsid w:val="00814AA9"/>
    <w:rsid w:val="008168A7"/>
    <w:rsid w:val="008243AB"/>
    <w:rsid w:val="008305E8"/>
    <w:rsid w:val="00843E53"/>
    <w:rsid w:val="00852952"/>
    <w:rsid w:val="008535A8"/>
    <w:rsid w:val="008540FE"/>
    <w:rsid w:val="00855CF6"/>
    <w:rsid w:val="00862BE8"/>
    <w:rsid w:val="008630F8"/>
    <w:rsid w:val="0087537A"/>
    <w:rsid w:val="008917E9"/>
    <w:rsid w:val="00893E92"/>
    <w:rsid w:val="00897A7B"/>
    <w:rsid w:val="008A0CAE"/>
    <w:rsid w:val="008B079B"/>
    <w:rsid w:val="008B4D3D"/>
    <w:rsid w:val="008B5C86"/>
    <w:rsid w:val="008D6FD8"/>
    <w:rsid w:val="00905740"/>
    <w:rsid w:val="00932675"/>
    <w:rsid w:val="00944EC1"/>
    <w:rsid w:val="00945CF9"/>
    <w:rsid w:val="00987AA9"/>
    <w:rsid w:val="009B53BC"/>
    <w:rsid w:val="009C6E76"/>
    <w:rsid w:val="009D25B4"/>
    <w:rsid w:val="00A120D0"/>
    <w:rsid w:val="00A1226B"/>
    <w:rsid w:val="00A212A7"/>
    <w:rsid w:val="00A53D6C"/>
    <w:rsid w:val="00A640C0"/>
    <w:rsid w:val="00A71D66"/>
    <w:rsid w:val="00A7254B"/>
    <w:rsid w:val="00A74705"/>
    <w:rsid w:val="00A81B27"/>
    <w:rsid w:val="00AB6BCB"/>
    <w:rsid w:val="00AC1218"/>
    <w:rsid w:val="00AC4F6C"/>
    <w:rsid w:val="00AC7838"/>
    <w:rsid w:val="00AE1371"/>
    <w:rsid w:val="00B00C19"/>
    <w:rsid w:val="00B0369A"/>
    <w:rsid w:val="00B126DE"/>
    <w:rsid w:val="00B6140B"/>
    <w:rsid w:val="00B63954"/>
    <w:rsid w:val="00B63C0F"/>
    <w:rsid w:val="00B677F2"/>
    <w:rsid w:val="00B702C1"/>
    <w:rsid w:val="00B728FC"/>
    <w:rsid w:val="00B93755"/>
    <w:rsid w:val="00B97456"/>
    <w:rsid w:val="00BA5B05"/>
    <w:rsid w:val="00BB32E8"/>
    <w:rsid w:val="00BB4A26"/>
    <w:rsid w:val="00BE64F0"/>
    <w:rsid w:val="00C00BDE"/>
    <w:rsid w:val="00C068C7"/>
    <w:rsid w:val="00C06E9C"/>
    <w:rsid w:val="00C33FD4"/>
    <w:rsid w:val="00C37E72"/>
    <w:rsid w:val="00C44602"/>
    <w:rsid w:val="00C54996"/>
    <w:rsid w:val="00C557BF"/>
    <w:rsid w:val="00C62D30"/>
    <w:rsid w:val="00C66DCD"/>
    <w:rsid w:val="00CC0B92"/>
    <w:rsid w:val="00CC75C3"/>
    <w:rsid w:val="00CD7185"/>
    <w:rsid w:val="00CF0D15"/>
    <w:rsid w:val="00CF7DED"/>
    <w:rsid w:val="00D12747"/>
    <w:rsid w:val="00D15E80"/>
    <w:rsid w:val="00D22F79"/>
    <w:rsid w:val="00D26D99"/>
    <w:rsid w:val="00D30761"/>
    <w:rsid w:val="00D3153D"/>
    <w:rsid w:val="00D361B5"/>
    <w:rsid w:val="00D54FE5"/>
    <w:rsid w:val="00D61B92"/>
    <w:rsid w:val="00DB61AA"/>
    <w:rsid w:val="00DC5E53"/>
    <w:rsid w:val="00DE00AB"/>
    <w:rsid w:val="00DE5E47"/>
    <w:rsid w:val="00DF1DC6"/>
    <w:rsid w:val="00E12F5B"/>
    <w:rsid w:val="00E2035B"/>
    <w:rsid w:val="00E20433"/>
    <w:rsid w:val="00E42563"/>
    <w:rsid w:val="00E671BA"/>
    <w:rsid w:val="00E73A2D"/>
    <w:rsid w:val="00E80F43"/>
    <w:rsid w:val="00E864DD"/>
    <w:rsid w:val="00E900B6"/>
    <w:rsid w:val="00E92EB7"/>
    <w:rsid w:val="00E94624"/>
    <w:rsid w:val="00EA526D"/>
    <w:rsid w:val="00EC0E1A"/>
    <w:rsid w:val="00EC34CA"/>
    <w:rsid w:val="00EE5F55"/>
    <w:rsid w:val="00EF0AED"/>
    <w:rsid w:val="00F06F51"/>
    <w:rsid w:val="00F124E6"/>
    <w:rsid w:val="00F1752F"/>
    <w:rsid w:val="00F24C62"/>
    <w:rsid w:val="00F42A4E"/>
    <w:rsid w:val="00F51861"/>
    <w:rsid w:val="00F662FD"/>
    <w:rsid w:val="00F76B58"/>
    <w:rsid w:val="00F85651"/>
    <w:rsid w:val="00F959D5"/>
    <w:rsid w:val="00FA1622"/>
    <w:rsid w:val="00FA31B3"/>
    <w:rsid w:val="00FA6256"/>
    <w:rsid w:val="00FB378A"/>
    <w:rsid w:val="00FB5766"/>
    <w:rsid w:val="00FC167F"/>
    <w:rsid w:val="00FD5792"/>
    <w:rsid w:val="00FD65B4"/>
  </w:rsids>
  <m:mathPr>
    <m:mathFont m:val="Cambria Math"/>
    <m:brkBin m:val="before"/>
    <m:brkBinSub m:val="--"/>
    <m:smallFrac/>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95C73D"/>
  <w15:docId w15:val="{3BA57001-2249-4E6A-81DD-3FCBEC3B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BB4"/>
    <w:pPr>
      <w:autoSpaceDE w:val="0"/>
      <w:autoSpaceDN w:val="0"/>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2E7BB4"/>
    <w:pPr>
      <w:ind w:firstLine="202"/>
      <w:jc w:val="both"/>
    </w:pPr>
    <w:rPr>
      <w:sz w:val="16"/>
      <w:szCs w:val="16"/>
    </w:rPr>
  </w:style>
  <w:style w:type="character" w:customStyle="1" w:styleId="TextonotapieCar">
    <w:name w:val="Texto nota pie Car"/>
    <w:basedOn w:val="Fuentedeprrafopredeter"/>
    <w:link w:val="Textonotapie"/>
    <w:semiHidden/>
    <w:rsid w:val="002E7BB4"/>
    <w:rPr>
      <w:rFonts w:ascii="Times New Roman" w:eastAsia="Times New Roman" w:hAnsi="Times New Roman" w:cs="Times New Roman"/>
      <w:sz w:val="16"/>
      <w:szCs w:val="16"/>
      <w:lang w:val="en-US"/>
    </w:rPr>
  </w:style>
  <w:style w:type="paragraph" w:customStyle="1" w:styleId="References">
    <w:name w:val="References"/>
    <w:basedOn w:val="Normal"/>
    <w:rsid w:val="002E7BB4"/>
    <w:pPr>
      <w:numPr>
        <w:numId w:val="1"/>
      </w:numPr>
      <w:jc w:val="both"/>
    </w:pPr>
    <w:rPr>
      <w:sz w:val="16"/>
      <w:szCs w:val="16"/>
    </w:rPr>
  </w:style>
  <w:style w:type="paragraph" w:customStyle="1" w:styleId="IndexTerms">
    <w:name w:val="IndexTerms"/>
    <w:basedOn w:val="Normal"/>
    <w:next w:val="Normal"/>
    <w:rsid w:val="002E7BB4"/>
    <w:pPr>
      <w:ind w:firstLine="202"/>
      <w:jc w:val="both"/>
    </w:pPr>
    <w:rPr>
      <w:b/>
      <w:bCs/>
      <w:sz w:val="18"/>
      <w:szCs w:val="18"/>
    </w:rPr>
  </w:style>
  <w:style w:type="paragraph" w:styleId="Piedepgina">
    <w:name w:val="footer"/>
    <w:basedOn w:val="Normal"/>
    <w:link w:val="PiedepginaCar"/>
    <w:uiPriority w:val="99"/>
    <w:rsid w:val="002E7BB4"/>
    <w:pPr>
      <w:tabs>
        <w:tab w:val="center" w:pos="4320"/>
        <w:tab w:val="right" w:pos="8640"/>
      </w:tabs>
    </w:pPr>
  </w:style>
  <w:style w:type="character" w:customStyle="1" w:styleId="PiedepginaCar">
    <w:name w:val="Pie de página Car"/>
    <w:basedOn w:val="Fuentedeprrafopredeter"/>
    <w:link w:val="Piedepgina"/>
    <w:uiPriority w:val="99"/>
    <w:rsid w:val="002E7BB4"/>
    <w:rPr>
      <w:rFonts w:ascii="Times New Roman" w:eastAsia="Times New Roman" w:hAnsi="Times New Roman" w:cs="Times New Roman"/>
      <w:sz w:val="20"/>
      <w:szCs w:val="20"/>
      <w:lang w:val="en-US"/>
    </w:rPr>
  </w:style>
  <w:style w:type="paragraph" w:customStyle="1" w:styleId="Text">
    <w:name w:val="Text"/>
    <w:basedOn w:val="Normal"/>
    <w:rsid w:val="002E7BB4"/>
    <w:pPr>
      <w:widowControl w:val="0"/>
      <w:spacing w:line="252" w:lineRule="auto"/>
      <w:ind w:firstLine="202"/>
      <w:jc w:val="both"/>
    </w:pPr>
  </w:style>
  <w:style w:type="paragraph" w:customStyle="1" w:styleId="Equation">
    <w:name w:val="Equation"/>
    <w:basedOn w:val="Normal"/>
    <w:next w:val="Normal"/>
    <w:rsid w:val="002E7BB4"/>
    <w:pPr>
      <w:widowControl w:val="0"/>
      <w:tabs>
        <w:tab w:val="right" w:pos="5040"/>
      </w:tabs>
      <w:spacing w:line="252" w:lineRule="auto"/>
      <w:jc w:val="both"/>
    </w:pPr>
  </w:style>
  <w:style w:type="character" w:styleId="Hipervnculo">
    <w:name w:val="Hyperlink"/>
    <w:rsid w:val="002E7BB4"/>
    <w:rPr>
      <w:color w:val="0000FF"/>
      <w:u w:val="single"/>
    </w:rPr>
  </w:style>
  <w:style w:type="paragraph" w:customStyle="1" w:styleId="Authoraddress">
    <w:name w:val="Author address"/>
    <w:basedOn w:val="Normal"/>
    <w:autoRedefine/>
    <w:rsid w:val="002E7BB4"/>
    <w:pPr>
      <w:tabs>
        <w:tab w:val="left" w:pos="-1161"/>
        <w:tab w:val="left" w:pos="-720"/>
        <w:tab w:val="left" w:pos="360"/>
        <w:tab w:val="left" w:pos="426"/>
        <w:tab w:val="left" w:pos="1440"/>
      </w:tabs>
      <w:autoSpaceDE/>
      <w:autoSpaceDN/>
      <w:snapToGrid w:val="0"/>
      <w:spacing w:after="240"/>
      <w:jc w:val="center"/>
    </w:pPr>
    <w:rPr>
      <w:i/>
      <w:iCs/>
      <w:sz w:val="16"/>
      <w:lang w:val="es-EC"/>
    </w:rPr>
  </w:style>
  <w:style w:type="paragraph" w:customStyle="1" w:styleId="Style10ptBoldCenteredLeft15cmRight155cm">
    <w:name w:val="Style 10 pt Bold Centered Left:  1.5 cm Right:  1.55 cm"/>
    <w:basedOn w:val="Normal"/>
    <w:autoRedefine/>
    <w:rsid w:val="0016578F"/>
    <w:pPr>
      <w:framePr w:w="9305" w:h="8881" w:hRule="exact" w:hSpace="187" w:vSpace="187" w:wrap="notBeside" w:vAnchor="text" w:hAnchor="page" w:x="1385" w:y="-9550"/>
      <w:autoSpaceDE/>
      <w:autoSpaceDN/>
      <w:jc w:val="center"/>
    </w:pPr>
    <w:rPr>
      <w:b/>
      <w:bCs/>
      <w:lang w:val="en-GB"/>
    </w:rPr>
  </w:style>
  <w:style w:type="paragraph" w:customStyle="1" w:styleId="StyleAbstract10pt">
    <w:name w:val="Style Abstract + 10 pt"/>
    <w:basedOn w:val="Normal"/>
    <w:link w:val="StyleAbstract10ptChar"/>
    <w:rsid w:val="002E7BB4"/>
    <w:pPr>
      <w:spacing w:before="80" w:after="80"/>
      <w:ind w:firstLine="204"/>
      <w:jc w:val="both"/>
    </w:pPr>
    <w:rPr>
      <w:b/>
      <w:bCs/>
      <w:szCs w:val="18"/>
    </w:rPr>
  </w:style>
  <w:style w:type="character" w:customStyle="1" w:styleId="StyleAbstract10ptChar">
    <w:name w:val="Style Abstract + 10 pt Char"/>
    <w:link w:val="StyleAbstract10pt"/>
    <w:rsid w:val="002E7BB4"/>
    <w:rPr>
      <w:rFonts w:ascii="Times New Roman" w:eastAsia="Times New Roman" w:hAnsi="Times New Roman" w:cs="Times New Roman"/>
      <w:b/>
      <w:bCs/>
      <w:sz w:val="20"/>
      <w:szCs w:val="18"/>
      <w:lang w:val="en-US"/>
    </w:rPr>
  </w:style>
  <w:style w:type="paragraph" w:customStyle="1" w:styleId="StyleStyleAbstractLeft15cmFirstline0cmRight155">
    <w:name w:val="Style Style Abstract + Left:  1.5 cm First line:  0 cm Right:  1.55..."/>
    <w:basedOn w:val="Normal"/>
    <w:rsid w:val="002E7BB4"/>
    <w:pPr>
      <w:pBdr>
        <w:top w:val="single" w:sz="4" w:space="4" w:color="auto"/>
        <w:bottom w:val="single" w:sz="4" w:space="4" w:color="auto"/>
      </w:pBdr>
      <w:snapToGrid w:val="0"/>
      <w:spacing w:before="80" w:after="80"/>
      <w:ind w:left="851" w:right="879"/>
      <w:jc w:val="both"/>
    </w:pPr>
    <w:rPr>
      <w:b/>
      <w:bCs/>
      <w:sz w:val="18"/>
    </w:rPr>
  </w:style>
  <w:style w:type="paragraph" w:customStyle="1" w:styleId="SectionTitle">
    <w:name w:val="Section Title"/>
    <w:basedOn w:val="Normal"/>
    <w:autoRedefine/>
    <w:rsid w:val="002E7BB4"/>
    <w:pPr>
      <w:autoSpaceDE/>
      <w:autoSpaceDN/>
      <w:snapToGrid w:val="0"/>
      <w:spacing w:before="120" w:after="120"/>
      <w:jc w:val="center"/>
    </w:pPr>
    <w:rPr>
      <w:lang w:val="en-GB"/>
    </w:rPr>
  </w:style>
  <w:style w:type="paragraph" w:customStyle="1" w:styleId="SubsectionTitle">
    <w:name w:val="Subsection Title"/>
    <w:basedOn w:val="Normal"/>
    <w:link w:val="SubsectionTitleCharChar"/>
    <w:autoRedefine/>
    <w:rsid w:val="002E7BB4"/>
    <w:pPr>
      <w:tabs>
        <w:tab w:val="left" w:pos="-1161"/>
        <w:tab w:val="left" w:pos="-720"/>
        <w:tab w:val="left" w:pos="0"/>
        <w:tab w:val="left" w:pos="360"/>
        <w:tab w:val="left" w:pos="1440"/>
      </w:tabs>
      <w:autoSpaceDE/>
      <w:autoSpaceDN/>
      <w:spacing w:before="200" w:after="200"/>
      <w:ind w:left="357" w:hanging="357"/>
    </w:pPr>
    <w:rPr>
      <w:i/>
      <w:lang w:val="en-GB"/>
    </w:rPr>
  </w:style>
  <w:style w:type="character" w:customStyle="1" w:styleId="SubsectionTitleCharChar">
    <w:name w:val="Subsection Title Char Char"/>
    <w:link w:val="SubsectionTitle"/>
    <w:rsid w:val="002E7BB4"/>
    <w:rPr>
      <w:rFonts w:ascii="Times New Roman" w:eastAsia="Times New Roman" w:hAnsi="Times New Roman" w:cs="Times New Roman"/>
      <w:i/>
      <w:sz w:val="20"/>
      <w:szCs w:val="20"/>
      <w:lang w:val="en-GB"/>
    </w:rPr>
  </w:style>
  <w:style w:type="paragraph" w:customStyle="1" w:styleId="Style10ptJustified">
    <w:name w:val="Style 10 pt Justified"/>
    <w:basedOn w:val="Normal"/>
    <w:link w:val="Style10ptJustifiedChar"/>
    <w:autoRedefine/>
    <w:rsid w:val="008B5C86"/>
    <w:pPr>
      <w:autoSpaceDE/>
      <w:autoSpaceDN/>
      <w:snapToGrid w:val="0"/>
      <w:spacing w:before="40"/>
      <w:jc w:val="both"/>
    </w:pPr>
    <w:rPr>
      <w:iCs/>
      <w:lang w:val="es-EC" w:eastAsia="es-EC"/>
    </w:rPr>
  </w:style>
  <w:style w:type="character" w:customStyle="1" w:styleId="Style10ptJustifiedChar">
    <w:name w:val="Style 10 pt Justified Char"/>
    <w:link w:val="Style10ptJustified"/>
    <w:rsid w:val="008B5C86"/>
    <w:rPr>
      <w:rFonts w:ascii="Times New Roman" w:eastAsia="Times New Roman" w:hAnsi="Times New Roman" w:cs="Times New Roman"/>
      <w:iCs/>
      <w:sz w:val="20"/>
      <w:szCs w:val="20"/>
      <w:lang w:eastAsia="es-EC"/>
    </w:rPr>
  </w:style>
  <w:style w:type="paragraph" w:styleId="Textodeglobo">
    <w:name w:val="Balloon Text"/>
    <w:basedOn w:val="Normal"/>
    <w:link w:val="TextodegloboCar"/>
    <w:uiPriority w:val="99"/>
    <w:semiHidden/>
    <w:unhideWhenUsed/>
    <w:rsid w:val="002E7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BB4"/>
    <w:rPr>
      <w:rFonts w:ascii="Tahoma" w:eastAsia="Times New Roman" w:hAnsi="Tahoma" w:cs="Tahoma"/>
      <w:sz w:val="16"/>
      <w:szCs w:val="16"/>
      <w:lang w:val="en-US"/>
    </w:rPr>
  </w:style>
  <w:style w:type="paragraph" w:styleId="Encabezado">
    <w:name w:val="header"/>
    <w:basedOn w:val="Normal"/>
    <w:link w:val="EncabezadoCar"/>
    <w:uiPriority w:val="99"/>
    <w:unhideWhenUsed/>
    <w:rsid w:val="002E7BB4"/>
    <w:pPr>
      <w:tabs>
        <w:tab w:val="center" w:pos="4419"/>
        <w:tab w:val="right" w:pos="8838"/>
      </w:tabs>
    </w:pPr>
  </w:style>
  <w:style w:type="character" w:customStyle="1" w:styleId="EncabezadoCar">
    <w:name w:val="Encabezado Car"/>
    <w:basedOn w:val="Fuentedeprrafopredeter"/>
    <w:link w:val="Encabezado"/>
    <w:uiPriority w:val="99"/>
    <w:rsid w:val="002E7BB4"/>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4D678C"/>
    <w:pPr>
      <w:ind w:left="720"/>
      <w:contextualSpacing/>
    </w:pPr>
  </w:style>
  <w:style w:type="character" w:customStyle="1" w:styleId="apple-converted-space">
    <w:name w:val="apple-converted-space"/>
    <w:basedOn w:val="Fuentedeprrafopredeter"/>
    <w:rsid w:val="003859AC"/>
  </w:style>
  <w:style w:type="character" w:styleId="Refdecomentario">
    <w:name w:val="annotation reference"/>
    <w:basedOn w:val="Fuentedeprrafopredeter"/>
    <w:uiPriority w:val="99"/>
    <w:semiHidden/>
    <w:unhideWhenUsed/>
    <w:rsid w:val="00210287"/>
    <w:rPr>
      <w:sz w:val="16"/>
      <w:szCs w:val="16"/>
    </w:rPr>
  </w:style>
  <w:style w:type="paragraph" w:styleId="Textocomentario">
    <w:name w:val="annotation text"/>
    <w:basedOn w:val="Normal"/>
    <w:link w:val="TextocomentarioCar"/>
    <w:uiPriority w:val="99"/>
    <w:semiHidden/>
    <w:unhideWhenUsed/>
    <w:rsid w:val="00210287"/>
  </w:style>
  <w:style w:type="character" w:customStyle="1" w:styleId="TextocomentarioCar">
    <w:name w:val="Texto comentario Car"/>
    <w:basedOn w:val="Fuentedeprrafopredeter"/>
    <w:link w:val="Textocomentario"/>
    <w:uiPriority w:val="99"/>
    <w:semiHidden/>
    <w:rsid w:val="00210287"/>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210287"/>
    <w:rPr>
      <w:b/>
      <w:bCs/>
    </w:rPr>
  </w:style>
  <w:style w:type="character" w:customStyle="1" w:styleId="AsuntodelcomentarioCar">
    <w:name w:val="Asunto del comentario Car"/>
    <w:basedOn w:val="TextocomentarioCar"/>
    <w:link w:val="Asuntodelcomentario"/>
    <w:uiPriority w:val="99"/>
    <w:semiHidden/>
    <w:rsid w:val="00210287"/>
    <w:rPr>
      <w:rFonts w:ascii="Times New Roman" w:eastAsia="Times New Roman" w:hAnsi="Times New Roman" w:cs="Times New Roman"/>
      <w:b/>
      <w:bCs/>
      <w:sz w:val="20"/>
      <w:szCs w:val="20"/>
      <w:lang w:val="en-US"/>
    </w:rPr>
  </w:style>
  <w:style w:type="character" w:customStyle="1" w:styleId="fontstyle01">
    <w:name w:val="fontstyle01"/>
    <w:basedOn w:val="Fuentedeprrafopredeter"/>
    <w:rsid w:val="0016578F"/>
    <w:rPr>
      <w:rFonts w:ascii="NimbusRomNo9L-Medi" w:hAnsi="NimbusRomNo9L-Medi" w:hint="default"/>
      <w:b/>
      <w:bCs/>
      <w:i w:val="0"/>
      <w:iCs w:val="0"/>
      <w:color w:val="000000"/>
      <w:sz w:val="18"/>
      <w:szCs w:val="18"/>
    </w:rPr>
  </w:style>
  <w:style w:type="character" w:customStyle="1" w:styleId="fontstyle21">
    <w:name w:val="fontstyle21"/>
    <w:basedOn w:val="Fuentedeprrafopredeter"/>
    <w:rsid w:val="0016578F"/>
    <w:rPr>
      <w:rFonts w:ascii="NimbusRomNo9L-Regu" w:hAnsi="NimbusRomNo9L-Regu"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73642">
      <w:bodyDiv w:val="1"/>
      <w:marLeft w:val="0"/>
      <w:marRight w:val="0"/>
      <w:marTop w:val="0"/>
      <w:marBottom w:val="0"/>
      <w:divBdr>
        <w:top w:val="none" w:sz="0" w:space="0" w:color="auto"/>
        <w:left w:val="none" w:sz="0" w:space="0" w:color="auto"/>
        <w:bottom w:val="none" w:sz="0" w:space="0" w:color="auto"/>
        <w:right w:val="none" w:sz="0" w:space="0" w:color="auto"/>
      </w:divBdr>
    </w:div>
    <w:div w:id="11601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istapolitecnica.epn.edu.ec" TargetMode="Externa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www.waikato.ac.nz/wfass/tkka" TargetMode="External"/><Relationship Id="rId23" Type="http://schemas.openxmlformats.org/officeDocument/2006/relationships/theme" Target="theme/theme1.xml"/><Relationship Id="rId10" Type="http://schemas.openxmlformats.org/officeDocument/2006/relationships/hyperlink" Target="mailto:epnjournal@epn.edu.e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evistapolitecnica.epn.edu.ec" TargetMode="External"/><Relationship Id="rId14" Type="http://schemas.openxmlformats.org/officeDocument/2006/relationships/hyperlink" Target="http://dx.doi.org/10.1016/j.socscimed.2007.03.018"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7890779-69DE-42E6-822A-117DE4C2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1811</Words>
  <Characters>9961</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redu</dc:creator>
  <cp:lastModifiedBy>KA</cp:lastModifiedBy>
  <cp:revision>15</cp:revision>
  <cp:lastPrinted>2016-11-16T20:08:00Z</cp:lastPrinted>
  <dcterms:created xsi:type="dcterms:W3CDTF">2020-01-17T15:32:00Z</dcterms:created>
  <dcterms:modified xsi:type="dcterms:W3CDTF">2021-03-12T17:11:00Z</dcterms:modified>
</cp:coreProperties>
</file>